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7860" w:rsidRDefault="00C07860" w:rsidP="00AB02E0">
      <w:pPr>
        <w:jc w:val="center"/>
        <w:rPr>
          <w:b/>
          <w:bCs/>
        </w:rPr>
      </w:pPr>
    </w:p>
    <w:p w:rsidR="009C71E7" w:rsidRDefault="00B21B55" w:rsidP="00AB02E0">
      <w:pPr>
        <w:jc w:val="center"/>
      </w:pPr>
      <w:r w:rsidRPr="00AB02E0">
        <w:rPr>
          <w:b/>
          <w:bCs/>
        </w:rPr>
        <w:t>Bilan 2025 des CCI : Contribution de Christian DUPRE</w:t>
      </w:r>
      <w:r w:rsidR="00AB02E0">
        <w:rPr>
          <w:b/>
          <w:bCs/>
        </w:rPr>
        <w:t xml:space="preserve"> </w:t>
      </w:r>
      <w:r w:rsidR="00AB02E0" w:rsidRPr="00AB02E0">
        <w:t>(</w:t>
      </w:r>
      <w:r w:rsidR="00365CE6">
        <w:t>20 janvier</w:t>
      </w:r>
      <w:r w:rsidR="00AB02E0" w:rsidRPr="00AB02E0">
        <w:t xml:space="preserve"> 202</w:t>
      </w:r>
      <w:r w:rsidR="00365CE6">
        <w:t>6</w:t>
      </w:r>
      <w:r w:rsidR="00AB02E0" w:rsidRPr="00AB02E0">
        <w:t>)</w:t>
      </w:r>
    </w:p>
    <w:p w:rsidR="004C500A" w:rsidRDefault="004C500A" w:rsidP="004C500A">
      <w:pPr>
        <w:jc w:val="both"/>
      </w:pPr>
    </w:p>
    <w:p w:rsidR="004C500A" w:rsidRDefault="004C500A" w:rsidP="004C500A">
      <w:pPr>
        <w:jc w:val="center"/>
      </w:pPr>
      <w:r>
        <w:t>Préambule</w:t>
      </w:r>
    </w:p>
    <w:p w:rsidR="004C500A" w:rsidRDefault="004C500A" w:rsidP="004C500A">
      <w:pPr>
        <w:jc w:val="both"/>
      </w:pPr>
      <w:r>
        <w:t xml:space="preserve">Contribution et en fait témoignage : contribution comme membre de la Commission d’évaluation des dispositifs de démocratie locale, témoignage m’étant mis en retrait du CCI3 </w:t>
      </w:r>
      <w:r w:rsidR="00365CE6">
        <w:t>aux lendemains du Forum Ouvert de novembre 2025</w:t>
      </w:r>
      <w:r>
        <w:t>.</w:t>
      </w:r>
    </w:p>
    <w:p w:rsidR="004C500A" w:rsidRDefault="004C500A" w:rsidP="00AB02E0">
      <w:pPr>
        <w:jc w:val="center"/>
      </w:pPr>
    </w:p>
    <w:p w:rsidR="00976B04" w:rsidRDefault="004C500A" w:rsidP="004C500A">
      <w:pPr>
        <w:jc w:val="both"/>
      </w:pPr>
      <w:r>
        <w:t xml:space="preserve">Cette </w:t>
      </w:r>
      <w:r w:rsidR="00B21B55">
        <w:t xml:space="preserve">contribution complète </w:t>
      </w:r>
      <w:r>
        <w:t xml:space="preserve">plusieurs </w:t>
      </w:r>
      <w:r w:rsidR="00B21B55">
        <w:t>échanges intervenus lors des réunion</w:t>
      </w:r>
      <w:r w:rsidR="00643FB9">
        <w:t>s</w:t>
      </w:r>
      <w:r w:rsidR="00B21B55">
        <w:t xml:space="preserve"> de la Commission d’évaluation des dispositifs participatifs de la Ville de Grenoble et </w:t>
      </w:r>
      <w:r>
        <w:t>lors de</w:t>
      </w:r>
      <w:r w:rsidR="00B21B55">
        <w:t xml:space="preserve"> la restitution </w:t>
      </w:r>
      <w:r w:rsidR="00AF7F32">
        <w:t xml:space="preserve">faite </w:t>
      </w:r>
      <w:r w:rsidR="00A26C41">
        <w:t xml:space="preserve">par Antoine GONTHIER </w:t>
      </w:r>
      <w:r w:rsidR="00B21B55">
        <w:t>au CCI 3</w:t>
      </w:r>
      <w:r w:rsidR="00A26C41">
        <w:t>,</w:t>
      </w:r>
      <w:r w:rsidR="00B21B55">
        <w:t xml:space="preserve"> intervenue le 27/11/2025</w:t>
      </w:r>
      <w:r w:rsidR="00643FB9">
        <w:t xml:space="preserve"> à la MDH Anatole </w:t>
      </w:r>
      <w:r w:rsidR="00F412A5">
        <w:t xml:space="preserve">France </w:t>
      </w:r>
      <w:r>
        <w:t xml:space="preserve">suite au Bilan 2025 </w:t>
      </w:r>
      <w:r w:rsidR="00365CE6">
        <w:t xml:space="preserve">réalisé </w:t>
      </w:r>
      <w:r>
        <w:t>au titre d</w:t>
      </w:r>
      <w:r w:rsidR="00976B04">
        <w:t xml:space="preserve">u Service Vie Associative et </w:t>
      </w:r>
      <w:r w:rsidR="00365CE6">
        <w:t>C</w:t>
      </w:r>
      <w:r w:rsidR="00976B04">
        <w:t>itoyenne.</w:t>
      </w:r>
    </w:p>
    <w:p w:rsidR="00976B04" w:rsidRDefault="00976B04" w:rsidP="004C500A">
      <w:pPr>
        <w:jc w:val="both"/>
      </w:pPr>
      <w:r>
        <w:t>Ce bilan visant en Ier lieu à mieux comprendre les dysfonctionnements des CCI</w:t>
      </w:r>
      <w:r w:rsidR="00365CE6">
        <w:t>,</w:t>
      </w:r>
      <w:r>
        <w:t xml:space="preserve"> </w:t>
      </w:r>
      <w:r w:rsidR="005E392B">
        <w:t xml:space="preserve">en </w:t>
      </w:r>
      <w:r>
        <w:t xml:space="preserve">ayant notamment enquêté un ensemble de membres </w:t>
      </w:r>
      <w:r w:rsidR="00365CE6">
        <w:t xml:space="preserve">et de personnes </w:t>
      </w:r>
      <w:r>
        <w:t>démissionnaires</w:t>
      </w:r>
      <w:r w:rsidR="005E392B">
        <w:t xml:space="preserve"> des différents CCI</w:t>
      </w:r>
      <w:r>
        <w:t>.</w:t>
      </w:r>
      <w:r w:rsidR="004C500A">
        <w:t xml:space="preserve"> </w:t>
      </w:r>
    </w:p>
    <w:p w:rsidR="00976B04" w:rsidRDefault="00976B04" w:rsidP="004C500A">
      <w:pPr>
        <w:jc w:val="both"/>
      </w:pPr>
    </w:p>
    <w:p w:rsidR="00B21B55" w:rsidRDefault="00AF7F32" w:rsidP="004C500A">
      <w:pPr>
        <w:jc w:val="both"/>
      </w:pPr>
      <w:r>
        <w:t xml:space="preserve">Cette contribution est </w:t>
      </w:r>
      <w:r w:rsidR="00B21B55">
        <w:t>fait</w:t>
      </w:r>
      <w:r>
        <w:t>e</w:t>
      </w:r>
      <w:r w:rsidR="00976B04">
        <w:t xml:space="preserve"> (témoignage) </w:t>
      </w:r>
      <w:r w:rsidR="00B21B55">
        <w:t xml:space="preserve">en mobilisant </w:t>
      </w:r>
      <w:r w:rsidR="00643FB9">
        <w:t xml:space="preserve">la double </w:t>
      </w:r>
      <w:r w:rsidR="00B21B55">
        <w:t>appartenance au CCI</w:t>
      </w:r>
      <w:r w:rsidR="005E392B">
        <w:t xml:space="preserve"> </w:t>
      </w:r>
      <w:r w:rsidR="00B21B55">
        <w:t>3 et à l’ACCIG</w:t>
      </w:r>
      <w:r w:rsidR="00643FB9">
        <w:t> ;</w:t>
      </w:r>
      <w:r w:rsidR="00B21B55">
        <w:t xml:space="preserve"> </w:t>
      </w:r>
      <w:r w:rsidR="00976B04">
        <w:t xml:space="preserve">bien que mobilisant </w:t>
      </w:r>
      <w:r w:rsidR="00B21B55">
        <w:t xml:space="preserve">l’expérience de </w:t>
      </w:r>
      <w:r w:rsidR="00976B04">
        <w:t xml:space="preserve">ces </w:t>
      </w:r>
      <w:r w:rsidR="00B21B55">
        <w:t>deux instances</w:t>
      </w:r>
      <w:r w:rsidR="00AF3F3B">
        <w:t xml:space="preserve">, il s’agit d’une contribution </w:t>
      </w:r>
      <w:r w:rsidR="00976B04">
        <w:t xml:space="preserve">faite </w:t>
      </w:r>
      <w:r w:rsidR="00AF3F3B">
        <w:t>à titre personnel</w:t>
      </w:r>
      <w:r w:rsidR="00B21B55">
        <w:t xml:space="preserve">. Elle </w:t>
      </w:r>
      <w:r w:rsidR="00A26C41">
        <w:t>acte</w:t>
      </w:r>
      <w:r w:rsidR="00B21B55">
        <w:t xml:space="preserve"> que l’actuel bilan</w:t>
      </w:r>
      <w:r>
        <w:t xml:space="preserve"> réalisé par Antoine Gonthier</w:t>
      </w:r>
      <w:r w:rsidR="00B21B55">
        <w:t xml:space="preserve"> ne constitue qu’une </w:t>
      </w:r>
      <w:r w:rsidR="00643FB9">
        <w:t>« </w:t>
      </w:r>
      <w:r w:rsidR="00B21B55">
        <w:t>première étape</w:t>
      </w:r>
      <w:r w:rsidR="00643FB9">
        <w:t> »</w:t>
      </w:r>
      <w:r w:rsidR="00B21B55">
        <w:t xml:space="preserve"> d’une évaluation plus complète</w:t>
      </w:r>
      <w:r w:rsidR="006914A4">
        <w:t>,</w:t>
      </w:r>
      <w:r>
        <w:t xml:space="preserve"> </w:t>
      </w:r>
      <w:r w:rsidR="005E392B">
        <w:t>celle-ci n’</w:t>
      </w:r>
      <w:r>
        <w:t>incluant</w:t>
      </w:r>
      <w:r w:rsidR="00B21B55">
        <w:t xml:space="preserve"> </w:t>
      </w:r>
      <w:r w:rsidR="005E392B">
        <w:t xml:space="preserve">que </w:t>
      </w:r>
      <w:r>
        <w:t>l</w:t>
      </w:r>
      <w:r w:rsidR="00B21B55">
        <w:t>’aval</w:t>
      </w:r>
      <w:r w:rsidR="00A26C41">
        <w:t xml:space="preserve"> </w:t>
      </w:r>
      <w:r w:rsidR="005E392B">
        <w:t xml:space="preserve">du dispositif </w:t>
      </w:r>
      <w:r w:rsidR="00A26C41">
        <w:t xml:space="preserve">(les CCI et leurs membres, </w:t>
      </w:r>
      <w:r w:rsidR="00365CE6">
        <w:t xml:space="preserve">un peu </w:t>
      </w:r>
      <w:r w:rsidR="00A26C41">
        <w:t>les directions de territoire)</w:t>
      </w:r>
      <w:r w:rsidR="005E392B">
        <w:t xml:space="preserve">, par différence à </w:t>
      </w:r>
      <w:r w:rsidR="00B21B55">
        <w:t>l’amont</w:t>
      </w:r>
      <w:r w:rsidR="00A26C41">
        <w:t xml:space="preserve"> (les délibérations</w:t>
      </w:r>
      <w:r w:rsidR="005E392B">
        <w:t xml:space="preserve"> fondatrices</w:t>
      </w:r>
      <w:r w:rsidR="00A26C41">
        <w:t>, la charte des CCI, les maires-Adjoints de Secteur et la Direction des territoires</w:t>
      </w:r>
      <w:r w:rsidR="00B21B55">
        <w:t>.</w:t>
      </w:r>
    </w:p>
    <w:p w:rsidR="00B21B55" w:rsidRDefault="00B21B55" w:rsidP="004C500A">
      <w:pPr>
        <w:jc w:val="both"/>
      </w:pPr>
    </w:p>
    <w:p w:rsidR="00B21B55" w:rsidRDefault="00B21B55" w:rsidP="004C500A">
      <w:pPr>
        <w:jc w:val="both"/>
      </w:pPr>
      <w:r>
        <w:t>L’aval</w:t>
      </w:r>
      <w:r w:rsidR="00643FB9">
        <w:t>,</w:t>
      </w:r>
      <w:r>
        <w:t xml:space="preserve"> c’est</w:t>
      </w:r>
      <w:r w:rsidR="005E392B">
        <w:t xml:space="preserve"> donc</w:t>
      </w:r>
      <w:r>
        <w:t xml:space="preserve"> le travail d’enquête auprès des membres des CCI ; l’amont </w:t>
      </w:r>
      <w:r w:rsidR="00643FB9">
        <w:t xml:space="preserve">y </w:t>
      </w:r>
      <w:r w:rsidR="005E392B">
        <w:t xml:space="preserve">est tout juste </w:t>
      </w:r>
      <w:r>
        <w:t>amorcé par la restitution</w:t>
      </w:r>
      <w:r w:rsidR="00AF7F32">
        <w:t xml:space="preserve"> et les entretiens</w:t>
      </w:r>
      <w:r>
        <w:t xml:space="preserve"> </w:t>
      </w:r>
      <w:r w:rsidR="006914A4">
        <w:t xml:space="preserve">conduits </w:t>
      </w:r>
      <w:r w:rsidR="00643FB9">
        <w:t>avec l</w:t>
      </w:r>
      <w:r>
        <w:t>es « référents » des territoires (les Secteurs)</w:t>
      </w:r>
      <w:r w:rsidR="00643FB9">
        <w:t>,</w:t>
      </w:r>
      <w:r>
        <w:t xml:space="preserve"> </w:t>
      </w:r>
      <w:r w:rsidR="00AF7F32">
        <w:t xml:space="preserve">notamment </w:t>
      </w:r>
      <w:r>
        <w:t xml:space="preserve">à compléter </w:t>
      </w:r>
      <w:r w:rsidR="00643FB9">
        <w:t>avec</w:t>
      </w:r>
      <w:r>
        <w:t xml:space="preserve"> la Direction des </w:t>
      </w:r>
      <w:r w:rsidR="006914A4">
        <w:t>T</w:t>
      </w:r>
      <w:r>
        <w:t>erritoires</w:t>
      </w:r>
      <w:r w:rsidR="005E392B">
        <w:t>, qui coordonne, recrute et forme les A.D.L.</w:t>
      </w:r>
      <w:r>
        <w:t xml:space="preserve"> et </w:t>
      </w:r>
      <w:r w:rsidR="00AF7F32">
        <w:t xml:space="preserve">surtout </w:t>
      </w:r>
      <w:r w:rsidR="005E392B">
        <w:t>en questionnant</w:t>
      </w:r>
      <w:r w:rsidR="006914A4">
        <w:t xml:space="preserve"> </w:t>
      </w:r>
      <w:r>
        <w:t xml:space="preserve">les </w:t>
      </w:r>
      <w:proofErr w:type="spellStart"/>
      <w:r>
        <w:t>Elus</w:t>
      </w:r>
      <w:proofErr w:type="spellEnd"/>
      <w:r>
        <w:t xml:space="preserve"> de Secteur.</w:t>
      </w:r>
    </w:p>
    <w:p w:rsidR="00900028" w:rsidRDefault="00900028" w:rsidP="004C500A">
      <w:pPr>
        <w:jc w:val="both"/>
      </w:pPr>
    </w:p>
    <w:p w:rsidR="00900028" w:rsidRDefault="00900028" w:rsidP="00900028">
      <w:pPr>
        <w:jc w:val="center"/>
      </w:pPr>
      <w:r>
        <w:t>Contribution</w:t>
      </w:r>
    </w:p>
    <w:p w:rsidR="00B21B55" w:rsidRDefault="00B21B55" w:rsidP="004C500A">
      <w:pPr>
        <w:jc w:val="both"/>
      </w:pPr>
    </w:p>
    <w:p w:rsidR="00B21B55" w:rsidRDefault="00B21B55" w:rsidP="004C500A">
      <w:pPr>
        <w:jc w:val="both"/>
      </w:pPr>
      <w:r>
        <w:t>Au regard de l’enquête auprès des membres des CCI, dits dysfonctionnels</w:t>
      </w:r>
      <w:r w:rsidR="00643FB9">
        <w:t>,</w:t>
      </w:r>
      <w:r>
        <w:t xml:space="preserve"> </w:t>
      </w:r>
      <w:r w:rsidR="00365CE6">
        <w:t>« </w:t>
      </w:r>
      <w:r>
        <w:t>suscitant frustrations et désengagements</w:t>
      </w:r>
      <w:r w:rsidR="00365CE6">
        <w:t> »</w:t>
      </w:r>
      <w:r w:rsidR="00643FB9">
        <w:t xml:space="preserve">, </w:t>
      </w:r>
      <w:r>
        <w:t>il me semble manquer deux éclairages : Combien savaient qu’en étant membre d’un CCI ils sont membres de droit de l’ACCIG</w:t>
      </w:r>
      <w:r w:rsidR="00643FB9">
        <w:t> ?</w:t>
      </w:r>
      <w:r>
        <w:t xml:space="preserve"> et combien avaient connaissance de la Charte des CCI (droits et devoirs réciproques entre la Ville initiatrice du cadre global d’action et chaque citoyen qui s’</w:t>
      </w:r>
      <w:r w:rsidR="006914A4">
        <w:t xml:space="preserve">y </w:t>
      </w:r>
      <w:r>
        <w:t>engage</w:t>
      </w:r>
      <w:r w:rsidR="00900028">
        <w:t>),</w:t>
      </w:r>
      <w:r w:rsidR="00AF7F32">
        <w:t xml:space="preserve"> ceci </w:t>
      </w:r>
      <w:r w:rsidR="00643FB9">
        <w:t>avant</w:t>
      </w:r>
      <w:r w:rsidR="00AF7F32">
        <w:t xml:space="preserve"> ou lors de</w:t>
      </w:r>
      <w:r w:rsidR="00643FB9">
        <w:t xml:space="preserve"> l’enquête</w:t>
      </w:r>
      <w:r>
        <w:t> ?</w:t>
      </w:r>
    </w:p>
    <w:p w:rsidR="00B21B55" w:rsidRDefault="00B21B55" w:rsidP="004C500A">
      <w:pPr>
        <w:jc w:val="both"/>
      </w:pPr>
    </w:p>
    <w:p w:rsidR="00B21B55" w:rsidRDefault="00B21B55" w:rsidP="004C500A">
      <w:pPr>
        <w:jc w:val="both"/>
      </w:pPr>
      <w:r>
        <w:t>Ce</w:t>
      </w:r>
      <w:r w:rsidR="00643FB9">
        <w:t>s</w:t>
      </w:r>
      <w:r>
        <w:t xml:space="preserve"> dimension</w:t>
      </w:r>
      <w:r w:rsidR="00643FB9">
        <w:t>s</w:t>
      </w:r>
      <w:r>
        <w:t xml:space="preserve"> </w:t>
      </w:r>
      <w:r w:rsidR="00643FB9">
        <w:t>sont</w:t>
      </w:r>
      <w:r>
        <w:t xml:space="preserve"> essentielle</w:t>
      </w:r>
      <w:r w:rsidR="00643FB9">
        <w:t>s,</w:t>
      </w:r>
      <w:r>
        <w:t xml:space="preserve"> car l’ACCIG est le nœud gordien au regard des d</w:t>
      </w:r>
      <w:r w:rsidR="009E330C">
        <w:t>y</w:t>
      </w:r>
      <w:r>
        <w:t>sfonctionnements</w:t>
      </w:r>
      <w:r w:rsidR="00643FB9">
        <w:t> ;</w:t>
      </w:r>
      <w:r>
        <w:t xml:space="preserve"> au point que le fragiliser est devenu le bélier permettant de </w:t>
      </w:r>
      <w:r w:rsidR="00365CE6">
        <w:t>déconsidérer</w:t>
      </w:r>
      <w:r>
        <w:t xml:space="preserve"> l’ensemble du dispositif</w:t>
      </w:r>
      <w:r w:rsidR="00643FB9">
        <w:t>,</w:t>
      </w:r>
      <w:r w:rsidR="00365CE6">
        <w:t xml:space="preserve"> ceci</w:t>
      </w:r>
      <w:r w:rsidR="00900028">
        <w:t xml:space="preserve"> </w:t>
      </w:r>
      <w:r w:rsidR="00365CE6">
        <w:t>en</w:t>
      </w:r>
      <w:r>
        <w:t xml:space="preserve"> jouant de l’ambigüité résultant de l’I</w:t>
      </w:r>
      <w:r w:rsidR="00365CE6">
        <w:t>NDEPENDANCE</w:t>
      </w:r>
      <w:r>
        <w:t xml:space="preserve"> des CCI</w:t>
      </w:r>
      <w:r w:rsidR="00AF7F32">
        <w:t xml:space="preserve"> : </w:t>
      </w:r>
      <w:r>
        <w:t>attaquant l’ACCIG,</w:t>
      </w:r>
      <w:r w:rsidR="00365CE6">
        <w:t xml:space="preserve"> </w:t>
      </w:r>
      <w:r>
        <w:t>discréditant son C.</w:t>
      </w:r>
      <w:r w:rsidR="00365CE6">
        <w:t>A.,</w:t>
      </w:r>
      <w:r w:rsidR="00900028">
        <w:t xml:space="preserve"> </w:t>
      </w:r>
      <w:r>
        <w:t>l’ensemble s’est trouvé en difficulté.</w:t>
      </w:r>
    </w:p>
    <w:p w:rsidR="00B21B55" w:rsidRDefault="00B21B55" w:rsidP="004C500A">
      <w:pPr>
        <w:jc w:val="both"/>
      </w:pPr>
    </w:p>
    <w:p w:rsidR="00B21B55" w:rsidRDefault="00B21B55" w:rsidP="004C500A">
      <w:pPr>
        <w:jc w:val="both"/>
      </w:pPr>
      <w:r>
        <w:t>Or</w:t>
      </w:r>
      <w:r w:rsidR="00900028">
        <w:t>,</w:t>
      </w:r>
      <w:r>
        <w:t xml:space="preserve"> des solutions existent, qui ont été soit identifiées et suggérées</w:t>
      </w:r>
      <w:r w:rsidR="00900028">
        <w:t>,</w:t>
      </w:r>
      <w:r>
        <w:t xml:space="preserve"> soit mises en œuvre, tel le toilettage des statuts</w:t>
      </w:r>
      <w:r w:rsidR="00643FB9">
        <w:t xml:space="preserve"> avec une A</w:t>
      </w:r>
      <w:r w:rsidR="00900028">
        <w:t>.</w:t>
      </w:r>
      <w:r w:rsidR="00643FB9">
        <w:t>G</w:t>
      </w:r>
      <w:r w:rsidR="00900028">
        <w:t>.</w:t>
      </w:r>
      <w:r w:rsidR="00643FB9">
        <w:t xml:space="preserve"> </w:t>
      </w:r>
      <w:r w:rsidR="00900028">
        <w:t>e</w:t>
      </w:r>
      <w:r w:rsidR="00643FB9">
        <w:t>xtraordinaire</w:t>
      </w:r>
      <w:r>
        <w:t xml:space="preserve">. Une chose est certaine, représenter un CCI </w:t>
      </w:r>
      <w:r>
        <w:lastRenderedPageBreak/>
        <w:t xml:space="preserve">à l’ACCIG a mobilisé </w:t>
      </w:r>
      <w:r w:rsidR="00643FB9">
        <w:t>pour chacun(e)</w:t>
      </w:r>
      <w:r w:rsidR="00AF7F32">
        <w:t xml:space="preserve"> </w:t>
      </w:r>
      <w:r>
        <w:t>autant d’énergie et de temps pour ceux</w:t>
      </w:r>
      <w:r w:rsidR="00643FB9">
        <w:t xml:space="preserve"> (celles)</w:t>
      </w:r>
      <w:r>
        <w:t xml:space="preserve"> qui y représentaient leur CCI, qu</w:t>
      </w:r>
      <w:r w:rsidR="00900028">
        <w:t>e</w:t>
      </w:r>
      <w:r>
        <w:t xml:space="preserve"> la vie </w:t>
      </w:r>
      <w:r w:rsidR="00643FB9">
        <w:t xml:space="preserve">propre </w:t>
      </w:r>
      <w:r>
        <w:t>de leur instance de terrain.</w:t>
      </w:r>
    </w:p>
    <w:p w:rsidR="00B21B55" w:rsidRDefault="00B21B55" w:rsidP="004C500A">
      <w:pPr>
        <w:jc w:val="both"/>
      </w:pPr>
    </w:p>
    <w:p w:rsidR="00B21B55" w:rsidRDefault="00B21B55" w:rsidP="004C500A">
      <w:pPr>
        <w:jc w:val="both"/>
      </w:pPr>
      <w:r>
        <w:t xml:space="preserve">Bien que l’on ait affirmé </w:t>
      </w:r>
      <w:r w:rsidR="00643FB9">
        <w:t xml:space="preserve">l’existence </w:t>
      </w:r>
      <w:r>
        <w:t>de malversations</w:t>
      </w:r>
      <w:r w:rsidR="00900028">
        <w:t>,</w:t>
      </w:r>
      <w:r>
        <w:t xml:space="preserve"> à ma connaissance</w:t>
      </w:r>
      <w:r w:rsidR="00900028">
        <w:t>,</w:t>
      </w:r>
      <w:r>
        <w:t xml:space="preserve"> il n’y en a eu aucune et</w:t>
      </w:r>
      <w:r w:rsidR="00AF7F32">
        <w:t>,</w:t>
      </w:r>
      <w:r>
        <w:t xml:space="preserve"> lors des échanges souvent musclés avec les représentants du CCI 1</w:t>
      </w:r>
      <w:r w:rsidR="00AF7F32">
        <w:t>,</w:t>
      </w:r>
      <w:r>
        <w:t xml:space="preserve"> qui portai</w:t>
      </w:r>
      <w:r w:rsidR="00AF7F32">
        <w:t>en</w:t>
      </w:r>
      <w:r>
        <w:t xml:space="preserve">t </w:t>
      </w:r>
      <w:r w:rsidR="00113C06">
        <w:t>une telle</w:t>
      </w:r>
      <w:r>
        <w:t xml:space="preserve"> affirmation</w:t>
      </w:r>
      <w:r w:rsidR="00643FB9">
        <w:t>,</w:t>
      </w:r>
      <w:r>
        <w:t xml:space="preserve"> la solution proposée a été la suivante : si un doute existe sur le bien</w:t>
      </w:r>
      <w:r w:rsidR="00113C06">
        <w:t>-</w:t>
      </w:r>
      <w:r>
        <w:t>fondé d’une action portée par un CCI, qu’il l</w:t>
      </w:r>
      <w:r w:rsidR="00643FB9">
        <w:t>a</w:t>
      </w:r>
      <w:r>
        <w:t xml:space="preserve"> soumette aux permanences juridiques de la Ville, et sur cette base</w:t>
      </w:r>
      <w:r w:rsidR="00900028">
        <w:t>,</w:t>
      </w:r>
      <w:r>
        <w:t xml:space="preserve"> l’ACCIG est assurée que l’affectation du financement ne pose</w:t>
      </w:r>
      <w:r w:rsidR="005E392B">
        <w:t>ra</w:t>
      </w:r>
      <w:r>
        <w:t xml:space="preserve"> pas question.</w:t>
      </w:r>
    </w:p>
    <w:p w:rsidR="00B21B55" w:rsidRDefault="00B21B55" w:rsidP="004C500A">
      <w:pPr>
        <w:jc w:val="both"/>
      </w:pPr>
    </w:p>
    <w:p w:rsidR="00B21B55" w:rsidRDefault="00B21B55" w:rsidP="004C500A">
      <w:pPr>
        <w:jc w:val="both"/>
      </w:pPr>
      <w:r>
        <w:t>En fait</w:t>
      </w:r>
      <w:r w:rsidR="00643FB9">
        <w:t>,</w:t>
      </w:r>
      <w:r>
        <w:t xml:space="preserve"> dévaloriser l’ACCIG et son C</w:t>
      </w:r>
      <w:r w:rsidR="00900028">
        <w:t>.</w:t>
      </w:r>
      <w:r>
        <w:t>A</w:t>
      </w:r>
      <w:r w:rsidR="00900028">
        <w:t>.</w:t>
      </w:r>
      <w:r>
        <w:t xml:space="preserve"> a été une stratégie d’opposition à la Ville et </w:t>
      </w:r>
      <w:r w:rsidR="00643FB9">
        <w:t xml:space="preserve">est </w:t>
      </w:r>
      <w:r>
        <w:t>en grande partie responsable des dysfonctionnements</w:t>
      </w:r>
      <w:r w:rsidR="00643FB9">
        <w:t xml:space="preserve"> constatés</w:t>
      </w:r>
      <w:r w:rsidR="00057399">
        <w:t> ;</w:t>
      </w:r>
      <w:r>
        <w:t xml:space="preserve"> à tel point que</w:t>
      </w:r>
      <w:r w:rsidR="00AF7F32">
        <w:t>,</w:t>
      </w:r>
      <w:r>
        <w:t xml:space="preserve"> sur toute la période évaluée</w:t>
      </w:r>
      <w:r w:rsidR="00AF7F32">
        <w:t>,</w:t>
      </w:r>
      <w:r>
        <w:t xml:space="preserve"> la Ville n’a effectué qu’un</w:t>
      </w:r>
      <w:r w:rsidR="00643FB9">
        <w:t xml:space="preserve"> seul</w:t>
      </w:r>
      <w:r>
        <w:t xml:space="preserve"> versement de</w:t>
      </w:r>
      <w:r w:rsidR="00900028">
        <w:t>s</w:t>
      </w:r>
      <w:r>
        <w:t xml:space="preserve"> 60 000 €</w:t>
      </w:r>
      <w:r w:rsidR="006914A4">
        <w:t>,</w:t>
      </w:r>
      <w:r>
        <w:t xml:space="preserve"> potentiellement annuel</w:t>
      </w:r>
      <w:r w:rsidR="005E392B">
        <w:t> ;</w:t>
      </w:r>
      <w:r w:rsidR="002E317E">
        <w:t xml:space="preserve"> en 3 ans</w:t>
      </w:r>
      <w:r w:rsidR="00900028">
        <w:t>,</w:t>
      </w:r>
      <w:r w:rsidR="00AF7F32">
        <w:t xml:space="preserve"> il </w:t>
      </w:r>
      <w:r>
        <w:t>n’est toujours pas consommé à l’heure de l</w:t>
      </w:r>
      <w:r w:rsidR="00643FB9">
        <w:t>’</w:t>
      </w:r>
      <w:r>
        <w:t>évaluation.</w:t>
      </w:r>
    </w:p>
    <w:p w:rsidR="00B21B55" w:rsidRDefault="00B21B55" w:rsidP="004C500A">
      <w:pPr>
        <w:jc w:val="both"/>
      </w:pPr>
    </w:p>
    <w:p w:rsidR="00B21B55" w:rsidRDefault="00B21B55" w:rsidP="004C500A">
      <w:pPr>
        <w:jc w:val="both"/>
      </w:pPr>
      <w:r>
        <w:t>L’on pourrait suggérer que l’alimentation financière des FPH</w:t>
      </w:r>
      <w:r w:rsidR="00643FB9">
        <w:t>, qui</w:t>
      </w:r>
      <w:r>
        <w:t xml:space="preserve"> semble s’opérer en toute quiétude</w:t>
      </w:r>
      <w:r w:rsidR="00643FB9">
        <w:t>,</w:t>
      </w:r>
      <w:r>
        <w:t xml:space="preserve"> p</w:t>
      </w:r>
      <w:r w:rsidR="00643FB9">
        <w:t>uisse</w:t>
      </w:r>
      <w:r>
        <w:t xml:space="preserve"> éclairer la mise en place d’un cadre alternatif pour la </w:t>
      </w:r>
      <w:r w:rsidR="00643FB9">
        <w:t xml:space="preserve">seule </w:t>
      </w:r>
      <w:r>
        <w:t>dimension financière</w:t>
      </w:r>
      <w:r w:rsidR="00F25C69">
        <w:t xml:space="preserve"> </w:t>
      </w:r>
      <w:r>
        <w:t>du dispositif</w:t>
      </w:r>
      <w:r w:rsidR="00F25C69">
        <w:t xml:space="preserve"> confiée à l’ACCIG</w:t>
      </w:r>
      <w:r>
        <w:t>.</w:t>
      </w:r>
      <w:r w:rsidR="00057399">
        <w:t xml:space="preserve"> C’est plus une mesure de sauvegarde de l’indépendance des CCI qu’une nécessité ; bien des CCI voudraient se vivre en FPH</w:t>
      </w:r>
      <w:r w:rsidR="00113C06">
        <w:t xml:space="preserve"> bis</w:t>
      </w:r>
      <w:r w:rsidR="00057399">
        <w:t>, c’est évident qu’un angle d’évaluation serait</w:t>
      </w:r>
      <w:r w:rsidR="00900028">
        <w:t xml:space="preserve"> : </w:t>
      </w:r>
      <w:r w:rsidR="00057399">
        <w:t>« A quoi</w:t>
      </w:r>
      <w:r w:rsidR="00113C06">
        <w:t>,</w:t>
      </w:r>
      <w:r w:rsidR="00057399">
        <w:t xml:space="preserve"> dans cette période</w:t>
      </w:r>
      <w:r w:rsidR="00900028">
        <w:t>,</w:t>
      </w:r>
      <w:r w:rsidR="00057399">
        <w:t xml:space="preserve"> le financement Ville a</w:t>
      </w:r>
      <w:r w:rsidR="002E317E">
        <w:t xml:space="preserve"> </w:t>
      </w:r>
      <w:r w:rsidR="00057399">
        <w:t>t</w:t>
      </w:r>
      <w:r w:rsidR="002E317E">
        <w:t>’</w:t>
      </w:r>
      <w:r w:rsidR="00057399">
        <w:t>il été affecté</w:t>
      </w:r>
      <w:r w:rsidR="00900028">
        <w:t> »</w:t>
      </w:r>
      <w:r w:rsidR="00057399">
        <w:t> ?</w:t>
      </w:r>
    </w:p>
    <w:p w:rsidR="00B21B55" w:rsidRDefault="00B21B55" w:rsidP="004C500A">
      <w:pPr>
        <w:jc w:val="both"/>
      </w:pPr>
    </w:p>
    <w:p w:rsidR="00B21B55" w:rsidRDefault="00B21B55" w:rsidP="004C500A">
      <w:pPr>
        <w:jc w:val="both"/>
      </w:pPr>
      <w:r>
        <w:t>Pour autant</w:t>
      </w:r>
      <w:r w:rsidR="00113C06">
        <w:t>,</w:t>
      </w:r>
      <w:r>
        <w:t xml:space="preserve"> conserver un outil fédérateur, de décloisonnement, d’échange de bonnes pratiques, voire d’interpellation commune</w:t>
      </w:r>
      <w:r w:rsidR="00643FB9">
        <w:t>,</w:t>
      </w:r>
      <w:r>
        <w:t xml:space="preserve"> semble essentiel </w:t>
      </w:r>
      <w:r w:rsidR="002E317E">
        <w:t>dans ce dispositif</w:t>
      </w:r>
      <w:r w:rsidR="00F25C69">
        <w:t xml:space="preserve"> participatif</w:t>
      </w:r>
      <w:r w:rsidR="002E317E">
        <w:t xml:space="preserve"> </w:t>
      </w:r>
      <w:r>
        <w:t>et deux dimensions</w:t>
      </w:r>
      <w:r w:rsidR="00900028">
        <w:t>,</w:t>
      </w:r>
      <w:r>
        <w:t xml:space="preserve"> </w:t>
      </w:r>
      <w:r w:rsidR="00643FB9">
        <w:t>non encore évoquées</w:t>
      </w:r>
      <w:r w:rsidR="00900028">
        <w:t>,</w:t>
      </w:r>
      <w:r w:rsidR="00643FB9">
        <w:t xml:space="preserve"> </w:t>
      </w:r>
      <w:r>
        <w:t>peuvent servir d’exemple</w:t>
      </w:r>
      <w:r w:rsidR="00643FB9">
        <w:t>s</w:t>
      </w:r>
      <w:r>
        <w:t xml:space="preserve"> pour </w:t>
      </w:r>
      <w:r w:rsidR="00643FB9">
        <w:t>préciser</w:t>
      </w:r>
      <w:r>
        <w:t xml:space="preserve"> le rôle de l’ACCIG</w:t>
      </w:r>
      <w:r w:rsidR="002E317E">
        <w:t>, notamment</w:t>
      </w:r>
      <w:r>
        <w:t xml:space="preserve"> vis à vis des CCI :</w:t>
      </w:r>
    </w:p>
    <w:p w:rsidR="00B21B55" w:rsidRDefault="00B21B55" w:rsidP="004C500A">
      <w:pPr>
        <w:jc w:val="both"/>
      </w:pPr>
    </w:p>
    <w:p w:rsidR="00B21B55" w:rsidRDefault="00B21B55" w:rsidP="004C500A">
      <w:pPr>
        <w:jc w:val="both"/>
      </w:pPr>
      <w:r>
        <w:t xml:space="preserve">Alors que l’ACCIG constatait </w:t>
      </w:r>
      <w:r w:rsidR="00057399">
        <w:t>« </w:t>
      </w:r>
      <w:r>
        <w:t>une forme d’incomplétude</w:t>
      </w:r>
      <w:r w:rsidR="00057399">
        <w:t> »</w:t>
      </w:r>
      <w:r>
        <w:t xml:space="preserve">, au vu de </w:t>
      </w:r>
      <w:r w:rsidR="002E317E">
        <w:t>2</w:t>
      </w:r>
      <w:r>
        <w:t xml:space="preserve"> des 6 CCI ne participant plus à son C.A.</w:t>
      </w:r>
      <w:r w:rsidR="00900028">
        <w:t>,</w:t>
      </w:r>
      <w:r>
        <w:t xml:space="preserve"> elle a sollicité la Ville </w:t>
      </w:r>
      <w:r w:rsidR="00113C06">
        <w:t xml:space="preserve">afin </w:t>
      </w:r>
      <w:r>
        <w:t>que les Directions de Territoire concernées fassent un bilan sous deux angles de</w:t>
      </w:r>
      <w:r w:rsidR="005D61DA">
        <w:t xml:space="preserve"> ce</w:t>
      </w:r>
      <w:r>
        <w:t xml:space="preserve">s CCI </w:t>
      </w:r>
      <w:r w:rsidR="00057399">
        <w:t>manquants</w:t>
      </w:r>
      <w:r>
        <w:t> : renouvellement des membres et</w:t>
      </w:r>
      <w:r w:rsidR="00F25C69">
        <w:t xml:space="preserve"> Forums</w:t>
      </w:r>
      <w:r w:rsidR="00900028">
        <w:t xml:space="preserve">, </w:t>
      </w:r>
      <w:r w:rsidR="00113C06">
        <w:t>existence de</w:t>
      </w:r>
      <w:r>
        <w:t xml:space="preserve"> listes actualisées</w:t>
      </w:r>
      <w:r w:rsidR="006914A4">
        <w:t> ?</w:t>
      </w:r>
      <w:r w:rsidR="002E317E">
        <w:t xml:space="preserve"> </w:t>
      </w:r>
      <w:r w:rsidR="00F25C69">
        <w:t>L</w:t>
      </w:r>
      <w:r w:rsidR="002E317E">
        <w:t>e cas échéant</w:t>
      </w:r>
      <w:r w:rsidR="001B7E9D">
        <w:t>,</w:t>
      </w:r>
      <w:r>
        <w:t xml:space="preserve"> en prenant l’initiative de </w:t>
      </w:r>
      <w:r w:rsidR="00113C06">
        <w:t xml:space="preserve">nouveaux </w:t>
      </w:r>
      <w:r>
        <w:t>Forums Ouverts et</w:t>
      </w:r>
      <w:r w:rsidR="00057399">
        <w:t>,</w:t>
      </w:r>
      <w:r>
        <w:t xml:space="preserve"> d’autre part, </w:t>
      </w:r>
      <w:r w:rsidR="00057399">
        <w:t xml:space="preserve">apprécier la </w:t>
      </w:r>
      <w:r>
        <w:t xml:space="preserve">réalité de </w:t>
      </w:r>
      <w:r w:rsidR="00057399">
        <w:t>« </w:t>
      </w:r>
      <w:r>
        <w:t>la veille territoriale</w:t>
      </w:r>
      <w:r w:rsidR="00057399">
        <w:t> »</w:t>
      </w:r>
      <w:r w:rsidR="005D61DA">
        <w:t> :</w:t>
      </w:r>
      <w:r>
        <w:t xml:space="preserve"> couvr</w:t>
      </w:r>
      <w:r w:rsidR="006914A4">
        <w:t>e-</w:t>
      </w:r>
      <w:r>
        <w:t>t</w:t>
      </w:r>
      <w:r w:rsidR="006914A4">
        <w:t xml:space="preserve">-elle </w:t>
      </w:r>
      <w:r w:rsidR="00057399">
        <w:t>l’ensemble d</w:t>
      </w:r>
      <w:r>
        <w:t>es quartiers des</w:t>
      </w:r>
      <w:r w:rsidR="00057399">
        <w:t xml:space="preserve"> deux</w:t>
      </w:r>
      <w:r>
        <w:t xml:space="preserve"> Secteurs </w:t>
      </w:r>
      <w:r w:rsidR="00057399">
        <w:t>c</w:t>
      </w:r>
      <w:r>
        <w:t>oncernés</w:t>
      </w:r>
      <w:r w:rsidR="001B7E9D">
        <w:t> ?</w:t>
      </w:r>
      <w:r>
        <w:t xml:space="preserve"> Ceci </w:t>
      </w:r>
      <w:r w:rsidR="00113C06">
        <w:t>n</w:t>
      </w:r>
      <w:r>
        <w:t>’a pas été instruit</w:t>
      </w:r>
      <w:r w:rsidR="00057399">
        <w:t>, en tous cas</w:t>
      </w:r>
      <w:r>
        <w:t xml:space="preserve"> </w:t>
      </w:r>
      <w:r w:rsidR="006914A4">
        <w:t xml:space="preserve">pas </w:t>
      </w:r>
      <w:r>
        <w:t>sous cette forme</w:t>
      </w:r>
      <w:r w:rsidR="002E317E">
        <w:t> !</w:t>
      </w:r>
    </w:p>
    <w:p w:rsidR="00B21B55" w:rsidRDefault="00B21B55" w:rsidP="004C500A">
      <w:pPr>
        <w:jc w:val="both"/>
      </w:pPr>
    </w:p>
    <w:p w:rsidR="00B21B55" w:rsidRDefault="00B21B55" w:rsidP="004C500A">
      <w:pPr>
        <w:jc w:val="both"/>
      </w:pPr>
      <w:r>
        <w:t xml:space="preserve">Les choses se sont encore compliquées au regard de la règle qui veut qu’un seul CCI </w:t>
      </w:r>
      <w:r w:rsidR="00057399">
        <w:t xml:space="preserve">intervienne </w:t>
      </w:r>
      <w:r>
        <w:t xml:space="preserve">par séance du Conseil Municipal </w:t>
      </w:r>
      <w:r w:rsidR="00057399">
        <w:t>pour</w:t>
      </w:r>
      <w:r>
        <w:t xml:space="preserve"> poser </w:t>
      </w:r>
      <w:r w:rsidR="00057399">
        <w:t xml:space="preserve">une </w:t>
      </w:r>
      <w:r w:rsidR="001B7E9D">
        <w:t>q</w:t>
      </w:r>
      <w:r>
        <w:t xml:space="preserve">uestion </w:t>
      </w:r>
      <w:r w:rsidR="001B7E9D">
        <w:t>o</w:t>
      </w:r>
      <w:r>
        <w:t>rale au Maire. Le CA</w:t>
      </w:r>
      <w:r w:rsidR="00057399">
        <w:t xml:space="preserve"> ACCIG,</w:t>
      </w:r>
      <w:r>
        <w:t xml:space="preserve"> limité à 4 CCI</w:t>
      </w:r>
      <w:r w:rsidR="00057399">
        <w:t xml:space="preserve"> a bien continué à réguler le tour de rôle ; il</w:t>
      </w:r>
      <w:r>
        <w:t xml:space="preserve"> s’est vu reprocher par le CCI</w:t>
      </w:r>
      <w:r w:rsidR="005D61DA">
        <w:t xml:space="preserve"> </w:t>
      </w:r>
      <w:r>
        <w:t>1 de ne plus l’inclure dans la gestion de l’occurrence des questions. In fine</w:t>
      </w:r>
      <w:r w:rsidR="00F25C69">
        <w:t>,</w:t>
      </w:r>
      <w:r>
        <w:t xml:space="preserve"> </w:t>
      </w:r>
      <w:r w:rsidR="00057399">
        <w:t>à la demande du CA ACCIG</w:t>
      </w:r>
      <w:r w:rsidR="00F25C69">
        <w:t>,</w:t>
      </w:r>
      <w:r w:rsidR="00057399">
        <w:t xml:space="preserve"> </w:t>
      </w:r>
      <w:r>
        <w:t>le CCI6 a abandonné l’ordre convenu</w:t>
      </w:r>
      <w:r w:rsidR="00057399">
        <w:t>,</w:t>
      </w:r>
      <w:r>
        <w:t xml:space="preserve"> afin que le CCI</w:t>
      </w:r>
      <w:r w:rsidR="005D61DA">
        <w:t xml:space="preserve"> </w:t>
      </w:r>
      <w:r>
        <w:t xml:space="preserve">1 puisse questionner le Maire. </w:t>
      </w:r>
      <w:r>
        <w:br/>
      </w:r>
      <w:r>
        <w:br/>
        <w:t>Autre dimension, celle des Ateliers Thématiques Ville</w:t>
      </w:r>
      <w:r w:rsidR="001B7E9D">
        <w:t>.</w:t>
      </w:r>
      <w:r>
        <w:t xml:space="preserve"> </w:t>
      </w:r>
      <w:r w:rsidR="001B7E9D">
        <w:t>I</w:t>
      </w:r>
      <w:r>
        <w:t>l est établi qu’avant d’en fixer les thèmes ou objets</w:t>
      </w:r>
      <w:r w:rsidR="00F25C69">
        <w:t> ;</w:t>
      </w:r>
      <w:r>
        <w:t xml:space="preserve"> via l’ACCIG</w:t>
      </w:r>
      <w:r w:rsidR="00F25C69">
        <w:t>,</w:t>
      </w:r>
      <w:r>
        <w:t xml:space="preserve"> un Ier appel à </w:t>
      </w:r>
      <w:r w:rsidR="00113C06">
        <w:t>proposition</w:t>
      </w:r>
      <w:r w:rsidR="002E317E">
        <w:t>s</w:t>
      </w:r>
      <w:r w:rsidR="00113C06">
        <w:t xml:space="preserve"> de </w:t>
      </w:r>
      <w:r>
        <w:t>sujet</w:t>
      </w:r>
      <w:r w:rsidR="00113C06">
        <w:t>s</w:t>
      </w:r>
      <w:r>
        <w:t xml:space="preserve"> intervienne. Via l’ACCIG</w:t>
      </w:r>
      <w:r w:rsidR="001B7E9D">
        <w:t>,</w:t>
      </w:r>
      <w:r>
        <w:t xml:space="preserve"> le CCI</w:t>
      </w:r>
      <w:r w:rsidR="005D61DA">
        <w:t xml:space="preserve"> </w:t>
      </w:r>
      <w:r>
        <w:t xml:space="preserve">3 a </w:t>
      </w:r>
      <w:r w:rsidR="00057399">
        <w:t xml:space="preserve">ainsi </w:t>
      </w:r>
      <w:r>
        <w:t xml:space="preserve">proposé </w:t>
      </w:r>
      <w:r w:rsidR="001B7E9D">
        <w:t xml:space="preserve">l’atelier </w:t>
      </w:r>
      <w:r>
        <w:t>dit «</w:t>
      </w:r>
      <w:r w:rsidR="00F25C69">
        <w:t xml:space="preserve"> </w:t>
      </w:r>
      <w:r w:rsidR="001B7E9D">
        <w:t>u</w:t>
      </w:r>
      <w:r>
        <w:t>rbanisme de proximité »</w:t>
      </w:r>
      <w:r w:rsidR="006914A4">
        <w:t>,</w:t>
      </w:r>
      <w:r>
        <w:t xml:space="preserve"> qui pouvait concerner tous les territoires</w:t>
      </w:r>
      <w:r w:rsidR="006914A4">
        <w:t>,</w:t>
      </w:r>
      <w:r>
        <w:t xml:space="preserve"> faciliter la veille à y opérer et créer plus de liens </w:t>
      </w:r>
      <w:r w:rsidR="00C91E2C">
        <w:t xml:space="preserve">avec la population </w:t>
      </w:r>
      <w:r w:rsidR="00113C06">
        <w:t xml:space="preserve">en anticipant les </w:t>
      </w:r>
      <w:r>
        <w:t>enquêtes publiques du PLUI.  D’emblée</w:t>
      </w:r>
      <w:r w:rsidR="001B7E9D">
        <w:t>,</w:t>
      </w:r>
      <w:r>
        <w:t xml:space="preserve"> </w:t>
      </w:r>
      <w:r w:rsidR="002E317E">
        <w:t xml:space="preserve">ce sujet </w:t>
      </w:r>
      <w:r>
        <w:t>n’a pas été retenu</w:t>
      </w:r>
      <w:r w:rsidR="001B7E9D">
        <w:t xml:space="preserve"> </w:t>
      </w:r>
      <w:r>
        <w:t xml:space="preserve">et donc pas soumis </w:t>
      </w:r>
      <w:r w:rsidR="00C91E2C">
        <w:t xml:space="preserve">aux élus </w:t>
      </w:r>
      <w:r>
        <w:t>parmi les trois choix habituels</w:t>
      </w:r>
      <w:r w:rsidR="001B7E9D">
        <w:t>.</w:t>
      </w:r>
      <w:r>
        <w:t xml:space="preserve"> </w:t>
      </w:r>
      <w:r w:rsidR="001B7E9D">
        <w:t>D</w:t>
      </w:r>
      <w:r>
        <w:t>ixit</w:t>
      </w:r>
      <w:r w:rsidR="001B7E9D">
        <w:t xml:space="preserve">, </w:t>
      </w:r>
      <w:r>
        <w:t>le Service Juridique consulté</w:t>
      </w:r>
      <w:r w:rsidR="001B7E9D">
        <w:t>,</w:t>
      </w:r>
      <w:r>
        <w:t xml:space="preserve"> </w:t>
      </w:r>
      <w:r w:rsidR="00113C06">
        <w:t xml:space="preserve">un tel atelier n’a pas </w:t>
      </w:r>
      <w:r w:rsidR="00113C06">
        <w:lastRenderedPageBreak/>
        <w:t xml:space="preserve">lieu d’être ! </w:t>
      </w:r>
      <w:r w:rsidR="001B7E9D">
        <w:t>L</w:t>
      </w:r>
      <w:r>
        <w:t>’</w:t>
      </w:r>
      <w:r w:rsidR="001B7E9D">
        <w:t>u</w:t>
      </w:r>
      <w:r>
        <w:t>rbanisme</w:t>
      </w:r>
      <w:r w:rsidR="00113C06">
        <w:t xml:space="preserve"> est </w:t>
      </w:r>
      <w:r>
        <w:t>de compétence communautaire</w:t>
      </w:r>
      <w:r w:rsidR="002E317E">
        <w:t xml:space="preserve">. </w:t>
      </w:r>
      <w:r w:rsidR="00C91E2C">
        <w:t xml:space="preserve"> </w:t>
      </w:r>
      <w:r>
        <w:t>L’</w:t>
      </w:r>
      <w:proofErr w:type="spellStart"/>
      <w:r w:rsidR="001B7E9D">
        <w:t>E</w:t>
      </w:r>
      <w:r>
        <w:t>lue</w:t>
      </w:r>
      <w:proofErr w:type="spellEnd"/>
      <w:r>
        <w:t xml:space="preserve"> à l’</w:t>
      </w:r>
      <w:r w:rsidR="001B7E9D">
        <w:t>u</w:t>
      </w:r>
      <w:r>
        <w:t>rbanisme</w:t>
      </w:r>
      <w:r w:rsidR="00C91E2C">
        <w:t>,</w:t>
      </w:r>
      <w:r>
        <w:t xml:space="preserve"> lors d’un échange avec le CCI</w:t>
      </w:r>
      <w:r w:rsidR="005D61DA">
        <w:t xml:space="preserve"> </w:t>
      </w:r>
      <w:r>
        <w:t xml:space="preserve">3 </w:t>
      </w:r>
      <w:r w:rsidR="00C91E2C">
        <w:t xml:space="preserve">intervenu </w:t>
      </w:r>
      <w:r>
        <w:t>l’année suivante</w:t>
      </w:r>
      <w:r w:rsidR="001B7E9D">
        <w:t>,</w:t>
      </w:r>
      <w:r>
        <w:t xml:space="preserve"> constatait </w:t>
      </w:r>
      <w:r w:rsidR="006416FF">
        <w:t xml:space="preserve">alors </w:t>
      </w:r>
      <w:r>
        <w:t>ne pas avoir été informée et</w:t>
      </w:r>
      <w:r w:rsidR="006416FF">
        <w:t xml:space="preserve"> précis</w:t>
      </w:r>
      <w:r w:rsidR="002E317E">
        <w:t>e</w:t>
      </w:r>
      <w:r>
        <w:t xml:space="preserve"> qu’elle</w:t>
      </w:r>
      <w:r w:rsidR="001B7E9D">
        <w:t xml:space="preserve"> </w:t>
      </w:r>
      <w:r>
        <w:t>aurait donné un avis favorable.</w:t>
      </w:r>
    </w:p>
    <w:p w:rsidR="00AD0DBB" w:rsidRDefault="00AD0DBB" w:rsidP="004C500A">
      <w:pPr>
        <w:jc w:val="both"/>
      </w:pPr>
    </w:p>
    <w:p w:rsidR="00AD0DBB" w:rsidRDefault="00AD0DBB" w:rsidP="004C500A">
      <w:pPr>
        <w:jc w:val="both"/>
      </w:pPr>
      <w:r>
        <w:t>D’expérience, avec</w:t>
      </w:r>
      <w:r w:rsidR="001B7E9D">
        <w:t xml:space="preserve"> ou après</w:t>
      </w:r>
      <w:r>
        <w:t xml:space="preserve"> </w:t>
      </w:r>
      <w:r w:rsidR="001B7E9D">
        <w:t>« </w:t>
      </w:r>
      <w:r>
        <w:t>les finances</w:t>
      </w:r>
      <w:r w:rsidR="001B7E9D">
        <w:t> »</w:t>
      </w:r>
      <w:r w:rsidR="005D61DA">
        <w:t>,</w:t>
      </w:r>
      <w:r>
        <w:t xml:space="preserve"> l’urbanisme est la seule autre compétence qui interpelle « toutes les autres »</w:t>
      </w:r>
      <w:r w:rsidR="00F25C69">
        <w:t>,</w:t>
      </w:r>
      <w:r>
        <w:t xml:space="preserve"> tant la ville </w:t>
      </w:r>
      <w:r w:rsidR="002A5AC8">
        <w:t>constitue un univers</w:t>
      </w:r>
      <w:r>
        <w:t xml:space="preserve"> systémique. Ceci est plus visible</w:t>
      </w:r>
      <w:r w:rsidR="0016349D">
        <w:t xml:space="preserve"> quand l’échelle</w:t>
      </w:r>
      <w:r w:rsidR="002A5AC8">
        <w:t xml:space="preserve"> de projet est importante</w:t>
      </w:r>
      <w:r w:rsidR="00F25C69">
        <w:t>,</w:t>
      </w:r>
      <w:r w:rsidR="002A5AC8">
        <w:t xml:space="preserve"> à l’exemple</w:t>
      </w:r>
      <w:r w:rsidR="0016349D">
        <w:t xml:space="preserve"> de </w:t>
      </w:r>
      <w:proofErr w:type="spellStart"/>
      <w:r w:rsidR="0016349D">
        <w:t>Grand’Alp</w:t>
      </w:r>
      <w:r w:rsidR="002A5AC8">
        <w:t>e</w:t>
      </w:r>
      <w:proofErr w:type="spellEnd"/>
      <w:r w:rsidR="002A5AC8">
        <w:t xml:space="preserve"> </w:t>
      </w:r>
      <w:r w:rsidR="0016349D">
        <w:t xml:space="preserve">ou </w:t>
      </w:r>
      <w:r w:rsidR="00FD2E6F">
        <w:t>partant de</w:t>
      </w:r>
      <w:r w:rsidR="0016349D">
        <w:t xml:space="preserve"> </w:t>
      </w:r>
      <w:r w:rsidR="00F25C69">
        <w:t>la ZAC</w:t>
      </w:r>
      <w:r w:rsidR="0016349D">
        <w:t xml:space="preserve"> Flaubert</w:t>
      </w:r>
      <w:r w:rsidR="002A5AC8">
        <w:t> ;</w:t>
      </w:r>
      <w:r w:rsidR="0016349D">
        <w:t xml:space="preserve"> mais il en va de même des territoires non ouvertement opérationnels</w:t>
      </w:r>
      <w:r w:rsidR="00F25C69">
        <w:t> :</w:t>
      </w:r>
      <w:r w:rsidR="0016349D">
        <w:t xml:space="preserve"> c’est tout l’enjeu d’y développer une veille permanente</w:t>
      </w:r>
      <w:r w:rsidR="002A5AC8">
        <w:t>,</w:t>
      </w:r>
      <w:r w:rsidR="0016349D">
        <w:t xml:space="preserve"> permett</w:t>
      </w:r>
      <w:r w:rsidR="00F25C69">
        <w:t>a</w:t>
      </w:r>
      <w:r w:rsidR="0016349D">
        <w:t xml:space="preserve">nt de détecter </w:t>
      </w:r>
      <w:r w:rsidR="00F25C69">
        <w:t>d</w:t>
      </w:r>
      <w:r w:rsidR="0016349D">
        <w:t>es « signaux-faibles » et de saisir des opportunités, d’anticiper d</w:t>
      </w:r>
      <w:r w:rsidR="002A5AC8">
        <w:t>’éventuelles</w:t>
      </w:r>
      <w:r w:rsidR="0016349D">
        <w:t xml:space="preserve"> prises de position </w:t>
      </w:r>
      <w:r w:rsidR="002A5AC8">
        <w:t xml:space="preserve">foncières </w:t>
      </w:r>
      <w:r w:rsidR="0016349D">
        <w:t>opportunistes ….</w:t>
      </w:r>
    </w:p>
    <w:p w:rsidR="00B21B55" w:rsidRDefault="00B21B55" w:rsidP="004C500A">
      <w:pPr>
        <w:jc w:val="both"/>
      </w:pPr>
    </w:p>
    <w:p w:rsidR="00B21B55" w:rsidRDefault="00B21B55" w:rsidP="004C500A">
      <w:pPr>
        <w:jc w:val="both"/>
      </w:pPr>
      <w:r>
        <w:t xml:space="preserve">Ces </w:t>
      </w:r>
      <w:r w:rsidR="00C91E2C">
        <w:t>quelques</w:t>
      </w:r>
      <w:r>
        <w:t xml:space="preserve"> exemples illustrent la nécessité de pérenniser un cadre de régulation et de décloisonnement des CCI </w:t>
      </w:r>
      <w:r w:rsidR="002E317E">
        <w:t xml:space="preserve">mais bien </w:t>
      </w:r>
      <w:r>
        <w:t>d</w:t>
      </w:r>
      <w:r w:rsidR="00C91E2C">
        <w:t>’autres</w:t>
      </w:r>
      <w:r>
        <w:t xml:space="preserve"> questions se posent :</w:t>
      </w:r>
    </w:p>
    <w:p w:rsidR="00B21B55" w:rsidRDefault="00B21B55" w:rsidP="004C500A">
      <w:pPr>
        <w:jc w:val="both"/>
      </w:pPr>
    </w:p>
    <w:p w:rsidR="00B21B55" w:rsidRDefault="002A5AC8" w:rsidP="004C500A">
      <w:pPr>
        <w:jc w:val="both"/>
      </w:pPr>
      <w:r>
        <w:t xml:space="preserve">Exemple : </w:t>
      </w:r>
      <w:r w:rsidR="00FD2E6F">
        <w:t>a</w:t>
      </w:r>
      <w:r w:rsidR="00B21B55">
        <w:t xml:space="preserve">yant proposé </w:t>
      </w:r>
      <w:r w:rsidR="002E317E">
        <w:t xml:space="preserve">en C.A. </w:t>
      </w:r>
      <w:r w:rsidR="00B21B55">
        <w:t>que l’ACCIG se dote d’au moins un quart</w:t>
      </w:r>
      <w:r w:rsidR="00F25C69">
        <w:t xml:space="preserve"> </w:t>
      </w:r>
      <w:r w:rsidR="00B21B55">
        <w:t>temps</w:t>
      </w:r>
      <w:r w:rsidR="00FF429A">
        <w:t xml:space="preserve"> de secrétariat</w:t>
      </w:r>
      <w:r w:rsidR="00FD2E6F">
        <w:t>,</w:t>
      </w:r>
      <w:r w:rsidR="00FF429A">
        <w:t xml:space="preserve"> ne serait-ce que pour assurer le</w:t>
      </w:r>
      <w:r w:rsidR="006416FF">
        <w:t xml:space="preserve"> bon</w:t>
      </w:r>
      <w:r w:rsidR="00FF429A">
        <w:t xml:space="preserve"> fonctionnement des outils informatiques et </w:t>
      </w:r>
      <w:r>
        <w:t>« </w:t>
      </w:r>
      <w:r w:rsidR="00FF429A">
        <w:t>d</w:t>
      </w:r>
      <w:r w:rsidR="002E317E">
        <w:t>u</w:t>
      </w:r>
      <w:r w:rsidR="00FF429A">
        <w:t xml:space="preserve"> site</w:t>
      </w:r>
      <w:r>
        <w:t> »</w:t>
      </w:r>
      <w:r w:rsidR="006416FF">
        <w:t xml:space="preserve"> hérités d’un</w:t>
      </w:r>
      <w:r w:rsidR="002E317E">
        <w:t>e</w:t>
      </w:r>
      <w:r w:rsidR="006416FF">
        <w:t xml:space="preserve"> </w:t>
      </w:r>
      <w:r>
        <w:t>1ère</w:t>
      </w:r>
      <w:r w:rsidR="006416FF">
        <w:t xml:space="preserve"> génération de</w:t>
      </w:r>
      <w:r w:rsidR="00F25C69">
        <w:t>s</w:t>
      </w:r>
      <w:r w:rsidR="006416FF">
        <w:t xml:space="preserve"> CCI</w:t>
      </w:r>
      <w:r w:rsidR="00F25C69">
        <w:t> </w:t>
      </w:r>
      <w:r w:rsidR="00FD2E6F">
        <w:t>(</w:t>
      </w:r>
      <w:r w:rsidR="00F25C69">
        <w:t>site</w:t>
      </w:r>
      <w:r w:rsidR="006914A4">
        <w:t xml:space="preserve"> </w:t>
      </w:r>
      <w:r w:rsidR="00C91E2C">
        <w:t>qui n’est toujours pas actualisé</w:t>
      </w:r>
      <w:r w:rsidR="006416FF">
        <w:t> !</w:t>
      </w:r>
      <w:r w:rsidR="00FD2E6F">
        <w:t>),</w:t>
      </w:r>
      <w:r w:rsidR="00AB02E0">
        <w:t xml:space="preserve"> </w:t>
      </w:r>
      <w:r w:rsidR="00FD2E6F">
        <w:t>l</w:t>
      </w:r>
      <w:r w:rsidR="00AB02E0">
        <w:t xml:space="preserve">es échanges </w:t>
      </w:r>
      <w:r w:rsidR="002E317E">
        <w:t xml:space="preserve">en C.A. </w:t>
      </w:r>
      <w:r w:rsidR="00AB02E0">
        <w:t xml:space="preserve">ont </w:t>
      </w:r>
      <w:r w:rsidR="006416FF">
        <w:t>p</w:t>
      </w:r>
      <w:r w:rsidR="002E317E">
        <w:t>ostulé</w:t>
      </w:r>
      <w:r w:rsidR="006416FF">
        <w:t xml:space="preserve"> </w:t>
      </w:r>
      <w:r w:rsidR="00AB02E0">
        <w:t>que l’argent d</w:t>
      </w:r>
      <w:r w:rsidR="002E317E">
        <w:t>es</w:t>
      </w:r>
      <w:r w:rsidR="00AB02E0">
        <w:t xml:space="preserve"> CCI </w:t>
      </w:r>
      <w:r w:rsidR="006914A4">
        <w:t>« </w:t>
      </w:r>
      <w:r w:rsidR="00AB02E0">
        <w:t>est celui des habitants</w:t>
      </w:r>
      <w:r w:rsidR="006914A4">
        <w:t> »</w:t>
      </w:r>
      <w:r w:rsidR="00F25C69">
        <w:t xml:space="preserve"> </w:t>
      </w:r>
      <w:r w:rsidR="00AB02E0">
        <w:t>et</w:t>
      </w:r>
      <w:r w:rsidR="006416FF">
        <w:t>,</w:t>
      </w:r>
      <w:r w:rsidR="00AB02E0">
        <w:t xml:space="preserve"> même au vu des difficultés d’actualisation du site </w:t>
      </w:r>
      <w:r w:rsidR="00F25C69">
        <w:t>avec des</w:t>
      </w:r>
      <w:r w:rsidR="00AB02E0">
        <w:t xml:space="preserve"> communications en ligne </w:t>
      </w:r>
      <w:r w:rsidR="002E317E">
        <w:t xml:space="preserve">nécessitant d’être </w:t>
      </w:r>
      <w:r w:rsidR="00AB02E0">
        <w:t>régul</w:t>
      </w:r>
      <w:r w:rsidR="002E317E">
        <w:t>ées</w:t>
      </w:r>
      <w:r w:rsidR="006416FF">
        <w:t>,</w:t>
      </w:r>
      <w:r w:rsidR="00AB02E0">
        <w:t xml:space="preserve"> c</w:t>
      </w:r>
      <w:r w:rsidR="006416FF">
        <w:t>et</w:t>
      </w:r>
      <w:r>
        <w:t>te</w:t>
      </w:r>
      <w:r w:rsidR="006416FF">
        <w:t xml:space="preserve"> </w:t>
      </w:r>
      <w:r>
        <w:t xml:space="preserve">opportunité de </w:t>
      </w:r>
      <w:r w:rsidR="002E317E">
        <w:t xml:space="preserve">mobiliser un temps partiel </w:t>
      </w:r>
      <w:r w:rsidR="00C91E2C">
        <w:t>es</w:t>
      </w:r>
      <w:r w:rsidR="00AB02E0">
        <w:t>t restée</w:t>
      </w:r>
      <w:r w:rsidR="006416FF">
        <w:t xml:space="preserve"> </w:t>
      </w:r>
      <w:r w:rsidR="002E317E">
        <w:t xml:space="preserve">durablement </w:t>
      </w:r>
      <w:r w:rsidR="00AB02E0">
        <w:t>non traité</w:t>
      </w:r>
      <w:r w:rsidR="00C91E2C">
        <w:t xml:space="preserve"> par le CA ACCIG</w:t>
      </w:r>
      <w:r w:rsidR="00AB02E0">
        <w:t xml:space="preserve">. Il est évident qu’une </w:t>
      </w:r>
      <w:r w:rsidR="006416FF">
        <w:t xml:space="preserve">telle </w:t>
      </w:r>
      <w:r w:rsidR="00AB02E0">
        <w:t>instance commune nécessite des moyens ne reposant pas exclusivement sur l</w:t>
      </w:r>
      <w:r w:rsidR="00423F53">
        <w:t>’addition des</w:t>
      </w:r>
      <w:r w:rsidR="00AB02E0">
        <w:t xml:space="preserve"> bénévolat</w:t>
      </w:r>
      <w:r w:rsidR="00423F53">
        <w:t>s</w:t>
      </w:r>
      <w:r w:rsidR="00AB02E0">
        <w:t>.</w:t>
      </w:r>
      <w:r w:rsidR="00FF429A">
        <w:t xml:space="preserve"> </w:t>
      </w:r>
    </w:p>
    <w:p w:rsidR="00FF429A" w:rsidRDefault="00FF429A" w:rsidP="004C500A">
      <w:pPr>
        <w:jc w:val="both"/>
      </w:pPr>
    </w:p>
    <w:p w:rsidR="006416FF" w:rsidRDefault="00FD2E6F" w:rsidP="004C500A">
      <w:pPr>
        <w:jc w:val="both"/>
      </w:pPr>
      <w:r>
        <w:t>Autre exemple : l</w:t>
      </w:r>
      <w:r w:rsidR="00423F53">
        <w:t xml:space="preserve">a question </w:t>
      </w:r>
      <w:r w:rsidR="00FF429A">
        <w:t>de l’échelle des Secteurs</w:t>
      </w:r>
      <w:r w:rsidR="00AB02E0">
        <w:t>,</w:t>
      </w:r>
      <w:r w:rsidR="00FF429A">
        <w:t xml:space="preserve"> qui n’est abordée au bilan</w:t>
      </w:r>
      <w:r w:rsidR="000D3261">
        <w:t xml:space="preserve"> </w:t>
      </w:r>
      <w:r>
        <w:t>actuel</w:t>
      </w:r>
      <w:r w:rsidR="00FF429A">
        <w:t xml:space="preserve"> que sous l’angle de la conflictualité supposée avec les Unions de Qua</w:t>
      </w:r>
      <w:r w:rsidR="00AB02E0">
        <w:t>r</w:t>
      </w:r>
      <w:r w:rsidR="00FF429A">
        <w:t>tier</w:t>
      </w:r>
      <w:r w:rsidR="00AB02E0">
        <w:t>.</w:t>
      </w:r>
      <w:r w:rsidR="006416FF">
        <w:t xml:space="preserve"> Lors des échanges </w:t>
      </w:r>
      <w:r w:rsidR="00423F53">
        <w:t>« </w:t>
      </w:r>
      <w:r w:rsidR="006416FF">
        <w:t>Urbanisme et Santé, Grenoble 2040</w:t>
      </w:r>
      <w:r w:rsidR="00423F53">
        <w:t> »</w:t>
      </w:r>
      <w:r w:rsidR="006416FF">
        <w:t xml:space="preserve">, il nous a été dit que « les quartiers sont trop nombreux et petits, mais que </w:t>
      </w:r>
      <w:r w:rsidR="002A5AC8">
        <w:t>« </w:t>
      </w:r>
      <w:r w:rsidR="006416FF">
        <w:t>les Secteurs</w:t>
      </w:r>
      <w:r w:rsidR="002A5AC8">
        <w:t> »</w:t>
      </w:r>
      <w:r w:rsidR="006416FF">
        <w:t xml:space="preserve"> étant trop grands</w:t>
      </w:r>
      <w:r w:rsidR="00423F53">
        <w:t>,</w:t>
      </w:r>
      <w:r w:rsidR="006416FF">
        <w:t xml:space="preserve"> Grenoble 2040 avait épousé une échelle intermédiaire : Pourtant</w:t>
      </w:r>
      <w:r>
        <w:t>,</w:t>
      </w:r>
      <w:r w:rsidR="006416FF">
        <w:t xml:space="preserve"> le Forum Citoyen CCI</w:t>
      </w:r>
      <w:r w:rsidR="002A5AC8">
        <w:t xml:space="preserve"> </w:t>
      </w:r>
      <w:r w:rsidR="006416FF">
        <w:t>3 de mai 2025</w:t>
      </w:r>
      <w:r>
        <w:t xml:space="preserve"> portant sur</w:t>
      </w:r>
      <w:r w:rsidR="00423F53">
        <w:t xml:space="preserve"> </w:t>
      </w:r>
      <w:r w:rsidR="002A5AC8">
        <w:t>« </w:t>
      </w:r>
      <w:r w:rsidR="00423F53">
        <w:t xml:space="preserve">l’histoire du </w:t>
      </w:r>
      <w:r>
        <w:t>secteur pour en éclairer le futur</w:t>
      </w:r>
      <w:r w:rsidR="002A5AC8">
        <w:t> »</w:t>
      </w:r>
      <w:r w:rsidR="00423F53">
        <w:t xml:space="preserve"> </w:t>
      </w:r>
      <w:r w:rsidR="006416FF">
        <w:t xml:space="preserve">a montré à quel point </w:t>
      </w:r>
      <w:r w:rsidR="00423F53">
        <w:t>c</w:t>
      </w:r>
      <w:r w:rsidR="006416FF">
        <w:t>e Secteur</w:t>
      </w:r>
      <w:r w:rsidR="00DC4F58">
        <w:t xml:space="preserve"> 3</w:t>
      </w:r>
      <w:r w:rsidR="006416FF">
        <w:t xml:space="preserve"> constitue</w:t>
      </w:r>
      <w:r>
        <w:t xml:space="preserve"> </w:t>
      </w:r>
      <w:r w:rsidR="006914A4">
        <w:t>« </w:t>
      </w:r>
      <w:r w:rsidR="006416FF">
        <w:t xml:space="preserve">une maille cohérente </w:t>
      </w:r>
      <w:r w:rsidR="00DC4F58">
        <w:t xml:space="preserve">et pertinente </w:t>
      </w:r>
      <w:r w:rsidR="006416FF">
        <w:t>au regard de trois siècles d’urbanisation de Grenoble</w:t>
      </w:r>
      <w:r w:rsidR="006914A4">
        <w:t> »</w:t>
      </w:r>
      <w:r w:rsidR="006416FF">
        <w:t>.</w:t>
      </w:r>
      <w:r w:rsidR="003D5E0E">
        <w:t xml:space="preserve"> Il est vraisemblable que l’on puisse </w:t>
      </w:r>
      <w:r w:rsidR="00DC4F58">
        <w:t xml:space="preserve">prolonger cette analyse </w:t>
      </w:r>
      <w:r w:rsidR="003D5E0E">
        <w:t>au regard des périodes de développement de toute l</w:t>
      </w:r>
      <w:r w:rsidR="00423F53">
        <w:t>a</w:t>
      </w:r>
      <w:r w:rsidR="003D5E0E">
        <w:t xml:space="preserve"> ville.</w:t>
      </w:r>
    </w:p>
    <w:p w:rsidR="00C91E2C" w:rsidRDefault="00AB02E0" w:rsidP="004C500A">
      <w:pPr>
        <w:jc w:val="both"/>
      </w:pPr>
      <w:r>
        <w:t xml:space="preserve"> </w:t>
      </w:r>
    </w:p>
    <w:p w:rsidR="002A5AC8" w:rsidRDefault="00AB02E0" w:rsidP="004C500A">
      <w:pPr>
        <w:jc w:val="both"/>
      </w:pPr>
      <w:r>
        <w:t>Au-delà des textes de loi</w:t>
      </w:r>
      <w:r w:rsidR="003D5E0E">
        <w:t>s,</w:t>
      </w:r>
      <w:r>
        <w:t xml:space="preserve"> qui imposent aux </w:t>
      </w:r>
      <w:r w:rsidR="00DC4F58">
        <w:t>V</w:t>
      </w:r>
      <w:r>
        <w:t xml:space="preserve">illes de plus de 80 000 habitants de définir </w:t>
      </w:r>
      <w:r w:rsidR="00FD2E6F">
        <w:t>leur</w:t>
      </w:r>
      <w:r>
        <w:t xml:space="preserve"> maille participative au regard des habitants, la question de l’échelle </w:t>
      </w:r>
      <w:r w:rsidR="00FD2E6F">
        <w:t xml:space="preserve">choisie </w:t>
      </w:r>
      <w:r>
        <w:t>est fondamentale en-terme de réalité</w:t>
      </w:r>
      <w:r w:rsidR="00C91E2C">
        <w:t>s</w:t>
      </w:r>
      <w:r w:rsidR="00FD2E6F">
        <w:t>,</w:t>
      </w:r>
      <w:r w:rsidR="00C91E2C">
        <w:t xml:space="preserve"> à la fois</w:t>
      </w:r>
      <w:r>
        <w:t xml:space="preserve"> administrative</w:t>
      </w:r>
      <w:r w:rsidR="00FD2E6F">
        <w:t>s</w:t>
      </w:r>
      <w:r>
        <w:t xml:space="preserve"> et politique</w:t>
      </w:r>
      <w:r w:rsidR="00FD2E6F">
        <w:t>s</w:t>
      </w:r>
      <w:r>
        <w:t xml:space="preserve"> du découpage</w:t>
      </w:r>
      <w:r w:rsidR="00423F53">
        <w:t xml:space="preserve"> retenu</w:t>
      </w:r>
      <w:r>
        <w:t>.</w:t>
      </w:r>
      <w:r w:rsidR="00FD2E6F">
        <w:t xml:space="preserve"> </w:t>
      </w:r>
      <w:r w:rsidR="00423F53">
        <w:t>Aussi bien e</w:t>
      </w:r>
      <w:r w:rsidR="003D5E0E">
        <w:t>n</w:t>
      </w:r>
      <w:r w:rsidR="000D3261">
        <w:t>-</w:t>
      </w:r>
      <w:r w:rsidR="003D5E0E">
        <w:t>terme d</w:t>
      </w:r>
      <w:r w:rsidR="00DC4F58">
        <w:t xml:space="preserve">’accueil universel, de </w:t>
      </w:r>
      <w:r w:rsidR="003D5E0E">
        <w:t>déconcentration</w:t>
      </w:r>
      <w:r w:rsidR="00DC4F58">
        <w:t>, voire décentralisation</w:t>
      </w:r>
      <w:r w:rsidR="003D5E0E">
        <w:t xml:space="preserve"> administrative</w:t>
      </w:r>
      <w:r w:rsidR="000D3261">
        <w:t xml:space="preserve"> ou technique,</w:t>
      </w:r>
      <w:r w:rsidR="003D5E0E">
        <w:t xml:space="preserve"> que </w:t>
      </w:r>
      <w:r w:rsidR="00DC4F58">
        <w:t xml:space="preserve">de conduite </w:t>
      </w:r>
      <w:r w:rsidR="003D5E0E">
        <w:t>politique</w:t>
      </w:r>
      <w:r w:rsidR="000D3261">
        <w:t xml:space="preserve">. </w:t>
      </w:r>
      <w:r w:rsidR="003D5E0E">
        <w:t xml:space="preserve"> </w:t>
      </w:r>
      <w:r w:rsidR="000D3261">
        <w:t>I</w:t>
      </w:r>
      <w:r w:rsidR="003D5E0E">
        <w:t xml:space="preserve">l faut </w:t>
      </w:r>
      <w:r w:rsidR="00DC4F58">
        <w:t xml:space="preserve">ainsi </w:t>
      </w:r>
      <w:r w:rsidR="003D5E0E">
        <w:t>garder raison</w:t>
      </w:r>
      <w:r w:rsidR="00423F53">
        <w:t xml:space="preserve"> pour définir </w:t>
      </w:r>
      <w:r w:rsidR="00DC4F58">
        <w:t xml:space="preserve">les objectifs et </w:t>
      </w:r>
      <w:r w:rsidR="00423F53">
        <w:t>une maille que l’institution puisse soutenir</w:t>
      </w:r>
      <w:r w:rsidR="006914A4">
        <w:t xml:space="preserve"> efficacement</w:t>
      </w:r>
      <w:r w:rsidR="003D5E0E">
        <w:t> !</w:t>
      </w:r>
    </w:p>
    <w:p w:rsidR="00423F53" w:rsidRDefault="00AB02E0" w:rsidP="004C500A">
      <w:pPr>
        <w:jc w:val="both"/>
      </w:pPr>
      <w:r>
        <w:t xml:space="preserve"> </w:t>
      </w:r>
      <w:r w:rsidR="00423F53">
        <w:t xml:space="preserve"> </w:t>
      </w:r>
    </w:p>
    <w:p w:rsidR="003D5E0E" w:rsidRDefault="00AB02E0" w:rsidP="004C500A">
      <w:pPr>
        <w:jc w:val="both"/>
      </w:pPr>
      <w:r>
        <w:t xml:space="preserve">Combien de Maire-Adjoints </w:t>
      </w:r>
      <w:r w:rsidR="00C91E2C">
        <w:t>peut-on mandater pour faire</w:t>
      </w:r>
      <w:r>
        <w:t xml:space="preserve"> percoler territorialement</w:t>
      </w:r>
      <w:r w:rsidR="003D5E0E">
        <w:t xml:space="preserve"> et mettre en synergies</w:t>
      </w:r>
      <w:r>
        <w:t xml:space="preserve"> les politiques publiques ?</w:t>
      </w:r>
      <w:r w:rsidR="003D5E0E">
        <w:t xml:space="preserve"> </w:t>
      </w:r>
      <w:r>
        <w:t xml:space="preserve">Combien de Directeurs de territoire </w:t>
      </w:r>
      <w:r w:rsidR="00C91E2C">
        <w:t>p</w:t>
      </w:r>
      <w:r w:rsidR="000D3261">
        <w:t xml:space="preserve">our </w:t>
      </w:r>
      <w:r w:rsidR="003D5E0E">
        <w:t>optimiser</w:t>
      </w:r>
      <w:r>
        <w:t xml:space="preserve"> l’action des Services </w:t>
      </w:r>
      <w:r w:rsidR="005014C2">
        <w:t>en les décloisonnant en infra-territoire</w:t>
      </w:r>
      <w:r w:rsidR="000D3261">
        <w:t>,</w:t>
      </w:r>
      <w:r w:rsidR="005014C2">
        <w:t xml:space="preserve"> </w:t>
      </w:r>
      <w:r>
        <w:t xml:space="preserve">au regard </w:t>
      </w:r>
      <w:r w:rsidR="003D5E0E">
        <w:t xml:space="preserve">de la qualité de vie et </w:t>
      </w:r>
      <w:r>
        <w:t>des USAGERS</w:t>
      </w:r>
      <w:r w:rsidR="00DC4F58">
        <w:t xml:space="preserve"> au sens complet du terme</w:t>
      </w:r>
      <w:r w:rsidR="000D3261">
        <w:t xml:space="preserve"> ; </w:t>
      </w:r>
      <w:r w:rsidR="00DC4F58">
        <w:t>pas des seuls habitants d’un secteur</w:t>
      </w:r>
      <w:r w:rsidR="00423F53">
        <w:t xml:space="preserve"> de la </w:t>
      </w:r>
      <w:r w:rsidR="00DC4F58">
        <w:t>V</w:t>
      </w:r>
      <w:r w:rsidR="00423F53">
        <w:t>ille</w:t>
      </w:r>
      <w:r>
        <w:t> ?</w:t>
      </w:r>
      <w:r w:rsidR="002A5AC8">
        <w:t xml:space="preserve"> </w:t>
      </w:r>
      <w:r w:rsidR="00DC4F58">
        <w:t>C</w:t>
      </w:r>
      <w:r w:rsidR="002A5AC8">
        <w:t xml:space="preserve">e </w:t>
      </w:r>
      <w:r w:rsidR="002A5AC8">
        <w:lastRenderedPageBreak/>
        <w:t>découpage en Secteur a plus de 20 ans</w:t>
      </w:r>
      <w:r w:rsidR="002810F9">
        <w:t>, comment expliquer qu’en près d’un quart de siècle</w:t>
      </w:r>
      <w:r w:rsidR="000D3261">
        <w:t>,</w:t>
      </w:r>
      <w:r w:rsidR="002810F9">
        <w:t xml:space="preserve"> aucun sentiment d’appartenance n’ai</w:t>
      </w:r>
      <w:r w:rsidR="000D3261">
        <w:t>t</w:t>
      </w:r>
      <w:r w:rsidR="002810F9">
        <w:t xml:space="preserve"> </w:t>
      </w:r>
      <w:r w:rsidR="00DC4F58">
        <w:t xml:space="preserve">jusqu’ici </w:t>
      </w:r>
      <w:r w:rsidR="002810F9">
        <w:t xml:space="preserve">pu </w:t>
      </w:r>
      <w:r w:rsidR="00DC4F58">
        <w:t xml:space="preserve">se créer au sein </w:t>
      </w:r>
      <w:r w:rsidR="002810F9">
        <w:t>de Grenoble ?</w:t>
      </w:r>
    </w:p>
    <w:p w:rsidR="002810F9" w:rsidRDefault="002810F9" w:rsidP="004C500A">
      <w:pPr>
        <w:jc w:val="both"/>
      </w:pPr>
    </w:p>
    <w:p w:rsidR="002810F9" w:rsidRDefault="002810F9" w:rsidP="004C500A">
      <w:pPr>
        <w:jc w:val="both"/>
      </w:pPr>
      <w:r>
        <w:t>Il est frappant de constater que le Bilan de juillet 2013 des démarches de démocratie participative à Grenoble soulève nombre de questions toujours d’actualité, qu’il s’agisse d</w:t>
      </w:r>
      <w:r w:rsidR="00DC4F58">
        <w:t>e l’exercice démocratique de</w:t>
      </w:r>
      <w:r>
        <w:t xml:space="preserve"> terrain </w:t>
      </w:r>
      <w:r w:rsidR="00DC4F58">
        <w:t>ou de</w:t>
      </w:r>
      <w:r>
        <w:t xml:space="preserve"> la difficulté </w:t>
      </w:r>
      <w:r w:rsidR="00DC4F58">
        <w:t xml:space="preserve">d’exercice des missions </w:t>
      </w:r>
      <w:r>
        <w:t>des Directeurs de territoires</w:t>
      </w:r>
      <w:r w:rsidR="000D3261">
        <w:t> ;</w:t>
      </w:r>
      <w:r>
        <w:t xml:space="preserve"> </w:t>
      </w:r>
      <w:r w:rsidR="00DC4F58">
        <w:t>enfin</w:t>
      </w:r>
      <w:r w:rsidR="000D3261">
        <w:t>,</w:t>
      </w:r>
      <w:r w:rsidR="00DC4F58">
        <w:t xml:space="preserve"> </w:t>
      </w:r>
      <w:r>
        <w:t>de « qui s’engage</w:t>
      </w:r>
      <w:r w:rsidR="000D3261">
        <w:t xml:space="preserve"> localement</w:t>
      </w:r>
      <w:r>
        <w:t> »</w:t>
      </w:r>
      <w:r w:rsidR="000D3261">
        <w:t xml:space="preserve"> notamment</w:t>
      </w:r>
      <w:r>
        <w:t xml:space="preserve"> avec la difficulté à obtenir</w:t>
      </w:r>
      <w:r w:rsidR="008F45D8">
        <w:t xml:space="preserve"> ou tenir</w:t>
      </w:r>
      <w:r>
        <w:t xml:space="preserve"> l’engagement participatif sur la duré</w:t>
      </w:r>
      <w:r w:rsidR="008F45D8">
        <w:t xml:space="preserve">e </w:t>
      </w:r>
      <w:r>
        <w:t>e</w:t>
      </w:r>
      <w:r w:rsidR="008F45D8">
        <w:t>t</w:t>
      </w:r>
      <w:r>
        <w:t xml:space="preserve"> comme</w:t>
      </w:r>
      <w:r w:rsidR="008F45D8">
        <w:t>nt</w:t>
      </w:r>
      <w:r>
        <w:t xml:space="preserve"> l’</w:t>
      </w:r>
      <w:r w:rsidR="00DC4F58">
        <w:t>épauler ou l’</w:t>
      </w:r>
      <w:r>
        <w:t>accompagner : l’indépendance</w:t>
      </w:r>
      <w:r w:rsidR="00DC4F58">
        <w:t xml:space="preserve"> et </w:t>
      </w:r>
      <w:r w:rsidR="007435CD">
        <w:t>la création de l’ACCIG</w:t>
      </w:r>
      <w:r>
        <w:t>, volet</w:t>
      </w:r>
      <w:r w:rsidR="007435CD">
        <w:t>s</w:t>
      </w:r>
      <w:r>
        <w:t xml:space="preserve"> nova</w:t>
      </w:r>
      <w:r w:rsidR="008F45D8">
        <w:t>t</w:t>
      </w:r>
      <w:r>
        <w:t>eur</w:t>
      </w:r>
      <w:r w:rsidR="007435CD">
        <w:t>s</w:t>
      </w:r>
      <w:r w:rsidR="008F45D8">
        <w:t>,</w:t>
      </w:r>
      <w:r>
        <w:t xml:space="preserve"> ne peu</w:t>
      </w:r>
      <w:r w:rsidR="007435CD">
        <w:t>vent</w:t>
      </w:r>
      <w:r>
        <w:t xml:space="preserve"> justifier à </w:t>
      </w:r>
      <w:r w:rsidR="007435CD">
        <w:t xml:space="preserve">eux </w:t>
      </w:r>
      <w:r>
        <w:t>seul</w:t>
      </w:r>
      <w:r w:rsidR="007435CD">
        <w:t>s</w:t>
      </w:r>
      <w:r w:rsidR="008F45D8">
        <w:t xml:space="preserve"> les </w:t>
      </w:r>
      <w:r w:rsidR="007435CD">
        <w:t xml:space="preserve">insuffisances et </w:t>
      </w:r>
      <w:r w:rsidR="008F45D8">
        <w:t xml:space="preserve">complexités d’aujourd’hui ! </w:t>
      </w:r>
      <w:r>
        <w:t xml:space="preserve"> </w:t>
      </w:r>
    </w:p>
    <w:p w:rsidR="00C91E2C" w:rsidRDefault="00AB02E0" w:rsidP="004C500A">
      <w:pPr>
        <w:jc w:val="both"/>
      </w:pPr>
      <w:r>
        <w:t xml:space="preserve"> </w:t>
      </w:r>
    </w:p>
    <w:p w:rsidR="00AB02E0" w:rsidRDefault="00AB02E0" w:rsidP="004C500A">
      <w:pPr>
        <w:jc w:val="both"/>
      </w:pPr>
      <w:r>
        <w:t xml:space="preserve">Il faut d’ailleurs ici noter que </w:t>
      </w:r>
      <w:r w:rsidR="003D5E0E">
        <w:t>« </w:t>
      </w:r>
      <w:r>
        <w:t>le bilan social annuel</w:t>
      </w:r>
      <w:r w:rsidR="005014C2">
        <w:t>,</w:t>
      </w:r>
      <w:r>
        <w:t xml:space="preserve"> </w:t>
      </w:r>
      <w:r w:rsidR="003D5E0E">
        <w:t>effectué par</w:t>
      </w:r>
      <w:r>
        <w:t xml:space="preserve"> Secteur </w:t>
      </w:r>
      <w:r w:rsidR="003D5E0E">
        <w:t xml:space="preserve">sous les </w:t>
      </w:r>
      <w:r w:rsidR="000D3261">
        <w:t>au</w:t>
      </w:r>
      <w:r w:rsidR="003D5E0E">
        <w:t xml:space="preserve">spices du </w:t>
      </w:r>
      <w:r>
        <w:t>CCAS</w:t>
      </w:r>
      <w:r w:rsidR="00423F53">
        <w:t> »</w:t>
      </w:r>
      <w:r>
        <w:t xml:space="preserve"> s’est allégé </w:t>
      </w:r>
      <w:r w:rsidR="00C91E2C">
        <w:t>du volet</w:t>
      </w:r>
      <w:r>
        <w:t xml:space="preserve"> </w:t>
      </w:r>
      <w:r w:rsidR="003D5E0E">
        <w:t>« </w:t>
      </w:r>
      <w:r>
        <w:t xml:space="preserve">emplois localisés </w:t>
      </w:r>
      <w:r w:rsidR="003D5E0E">
        <w:t xml:space="preserve">existants </w:t>
      </w:r>
      <w:r>
        <w:t>secteur par secteur</w:t>
      </w:r>
      <w:r w:rsidR="003D5E0E">
        <w:t> »</w:t>
      </w:r>
      <w:r w:rsidR="008F45D8">
        <w:t xml:space="preserve"> : </w:t>
      </w:r>
      <w:r w:rsidR="003D5E0E">
        <w:t xml:space="preserve">ceci </w:t>
      </w:r>
      <w:r w:rsidR="00423F53">
        <w:t xml:space="preserve">est intervenu </w:t>
      </w:r>
      <w:r>
        <w:t>à la rotule des deux derniers mandats. Or</w:t>
      </w:r>
      <w:r w:rsidR="00F00FBF">
        <w:t>,</w:t>
      </w:r>
      <w:r>
        <w:t xml:space="preserve"> l’on peut choisir son CCI</w:t>
      </w:r>
      <w:r w:rsidR="008F45D8">
        <w:t>,</w:t>
      </w:r>
      <w:r>
        <w:t xml:space="preserve"> étant Grenoblois</w:t>
      </w:r>
      <w:r w:rsidR="008F45D8">
        <w:t>,</w:t>
      </w:r>
      <w:r>
        <w:t xml:space="preserve"> en fonction de ce qui fait </w:t>
      </w:r>
      <w:r w:rsidR="008F45D8">
        <w:t xml:space="preserve">personnellement </w:t>
      </w:r>
      <w:r>
        <w:t>sens : son lieu de résidence</w:t>
      </w:r>
      <w:r w:rsidR="003D5E0E">
        <w:t>,</w:t>
      </w:r>
      <w:r>
        <w:t xml:space="preserve"> ou son lieu d’activité.</w:t>
      </w:r>
      <w:r w:rsidR="00C91E2C">
        <w:t xml:space="preserve"> L’échelle des </w:t>
      </w:r>
      <w:r w:rsidR="00F00FBF">
        <w:t>« </w:t>
      </w:r>
      <w:r w:rsidR="00C91E2C">
        <w:t>Secteurs</w:t>
      </w:r>
      <w:r w:rsidR="00F00FBF">
        <w:t> »</w:t>
      </w:r>
      <w:r w:rsidR="00C91E2C">
        <w:t xml:space="preserve"> permet une approche des activités</w:t>
      </w:r>
      <w:r w:rsidR="00F00FBF">
        <w:t>,</w:t>
      </w:r>
      <w:r w:rsidR="003D5E0E">
        <w:t xml:space="preserve"> qui renseigne autant sur le territoire que le statut d’actif ou de chômeur et</w:t>
      </w:r>
      <w:r w:rsidR="008F45D8">
        <w:t>/ou</w:t>
      </w:r>
      <w:r w:rsidR="003D5E0E">
        <w:t xml:space="preserve"> d’inactif </w:t>
      </w:r>
      <w:r w:rsidR="00423F53">
        <w:t xml:space="preserve">des habitants </w:t>
      </w:r>
      <w:r w:rsidR="003D5E0E">
        <w:t>au regard de la vie de proximité</w:t>
      </w:r>
      <w:r w:rsidR="00F00FBF">
        <w:t>.</w:t>
      </w:r>
      <w:r w:rsidR="003D5E0E">
        <w:t xml:space="preserve"> Les </w:t>
      </w:r>
      <w:r w:rsidR="00C91E2C">
        <w:t>emplois qui y sont localisés</w:t>
      </w:r>
      <w:r w:rsidR="003D5E0E">
        <w:t xml:space="preserve"> entretiennent des relations avec leur environnement</w:t>
      </w:r>
      <w:r w:rsidR="00F142D1">
        <w:t>. Le</w:t>
      </w:r>
      <w:r w:rsidR="00F00FBF">
        <w:t>s</w:t>
      </w:r>
      <w:r w:rsidR="00F142D1">
        <w:t xml:space="preserve"> </w:t>
      </w:r>
      <w:r w:rsidR="00F00FBF">
        <w:t>n</w:t>
      </w:r>
      <w:r w:rsidR="00F142D1">
        <w:t>otes régulières de l’ADES attestent</w:t>
      </w:r>
      <w:r w:rsidR="003D5E0E">
        <w:t xml:space="preserve"> d’année en année </w:t>
      </w:r>
      <w:r w:rsidR="00423F53">
        <w:t xml:space="preserve">du suivi </w:t>
      </w:r>
      <w:r w:rsidR="00F142D1">
        <w:t>de cet enjeu</w:t>
      </w:r>
      <w:r w:rsidR="00AC2ADB">
        <w:t xml:space="preserve"> et </w:t>
      </w:r>
      <w:r w:rsidR="00F142D1">
        <w:t xml:space="preserve">l’on </w:t>
      </w:r>
      <w:r w:rsidR="003D5E0E">
        <w:t xml:space="preserve">se demande </w:t>
      </w:r>
      <w:r w:rsidR="00AC2ADB">
        <w:t xml:space="preserve">pourquoi avoir </w:t>
      </w:r>
      <w:r w:rsidR="00423F53">
        <w:t>abandonné</w:t>
      </w:r>
      <w:r w:rsidR="008F45D8">
        <w:t xml:space="preserve"> ce suivi </w:t>
      </w:r>
      <w:r w:rsidR="00F00FBF">
        <w:t>ou</w:t>
      </w:r>
      <w:r w:rsidR="008F45D8">
        <w:t xml:space="preserve"> </w:t>
      </w:r>
      <w:r w:rsidR="00AC2ADB">
        <w:t>« </w:t>
      </w:r>
      <w:r w:rsidR="00F142D1">
        <w:t xml:space="preserve">cassé </w:t>
      </w:r>
      <w:r w:rsidR="007435CD">
        <w:t>c</w:t>
      </w:r>
      <w:r w:rsidR="00F142D1">
        <w:t>e thermomètre</w:t>
      </w:r>
      <w:r w:rsidR="00AC2ADB">
        <w:t> » ?</w:t>
      </w:r>
    </w:p>
    <w:p w:rsidR="00AB02E0" w:rsidRDefault="00AB02E0" w:rsidP="004C500A">
      <w:pPr>
        <w:jc w:val="both"/>
      </w:pPr>
    </w:p>
    <w:p w:rsidR="00F142D1" w:rsidRDefault="00AB02E0" w:rsidP="004C500A">
      <w:pPr>
        <w:jc w:val="both"/>
      </w:pPr>
      <w:r>
        <w:t xml:space="preserve">L’enjeu de la territorialisation de la vie participative conduit à </w:t>
      </w:r>
      <w:r w:rsidR="00423F53">
        <w:t xml:space="preserve">bien </w:t>
      </w:r>
      <w:r>
        <w:t>différencier l’échelle de grande proximité des 22 Unions de Quartier</w:t>
      </w:r>
      <w:r w:rsidR="00AC2ADB">
        <w:t xml:space="preserve"> (</w:t>
      </w:r>
      <w:r w:rsidR="00423F53">
        <w:t>s</w:t>
      </w:r>
      <w:r w:rsidR="00AC2ADB">
        <w:t>ur 25 quartiers</w:t>
      </w:r>
      <w:r w:rsidR="00423F53">
        <w:t>, tous n</w:t>
      </w:r>
      <w:r w:rsidR="005014C2">
        <w:t xml:space="preserve">’étant </w:t>
      </w:r>
      <w:r w:rsidR="00423F53">
        <w:t>pas dotés d’une telle association</w:t>
      </w:r>
      <w:r w:rsidR="00AC2ADB">
        <w:t>)</w:t>
      </w:r>
      <w:r>
        <w:t xml:space="preserve">, </w:t>
      </w:r>
      <w:r w:rsidR="00AC2ADB">
        <w:t>et</w:t>
      </w:r>
      <w:r>
        <w:t xml:space="preserve"> celle des Secteurs qui appelle à dépasser le </w:t>
      </w:r>
      <w:r w:rsidR="00F142D1">
        <w:t xml:space="preserve">seul </w:t>
      </w:r>
      <w:r w:rsidR="00AC2ADB">
        <w:t xml:space="preserve">angle du </w:t>
      </w:r>
      <w:r>
        <w:t>quotidien</w:t>
      </w:r>
      <w:r w:rsidR="008F45D8">
        <w:t>. L</w:t>
      </w:r>
      <w:r>
        <w:t>’histoire des territoires</w:t>
      </w:r>
      <w:r w:rsidR="008F45D8">
        <w:t xml:space="preserve"> est </w:t>
      </w:r>
      <w:r w:rsidR="00F00FBF">
        <w:t xml:space="preserve">un </w:t>
      </w:r>
      <w:r w:rsidR="008F45D8">
        <w:t>fact</w:t>
      </w:r>
      <w:r w:rsidR="00F00FBF">
        <w:t>eur potentiel</w:t>
      </w:r>
      <w:r w:rsidR="008F45D8">
        <w:t xml:space="preserve"> d’identité</w:t>
      </w:r>
      <w:r>
        <w:t xml:space="preserve"> </w:t>
      </w:r>
      <w:r w:rsidR="008F45D8">
        <w:t>et essentiel</w:t>
      </w:r>
      <w:r w:rsidR="007435CD">
        <w:t>le</w:t>
      </w:r>
      <w:r w:rsidR="008F45D8">
        <w:t xml:space="preserve"> pour éclairer leur</w:t>
      </w:r>
      <w:r>
        <w:t xml:space="preserve"> devenir</w:t>
      </w:r>
      <w:r w:rsidR="00F00FBF">
        <w:t>. P</w:t>
      </w:r>
      <w:r w:rsidR="005014C2">
        <w:t xml:space="preserve">ouvoir </w:t>
      </w:r>
      <w:r w:rsidR="00836FBB">
        <w:t xml:space="preserve">y </w:t>
      </w:r>
      <w:r w:rsidR="00AC2ADB">
        <w:t>entrer en prospective</w:t>
      </w:r>
      <w:r w:rsidR="00F142D1">
        <w:t> </w:t>
      </w:r>
      <w:r w:rsidR="007435CD">
        <w:t>et pouvoir</w:t>
      </w:r>
      <w:r>
        <w:t xml:space="preserve"> dépasser le </w:t>
      </w:r>
      <w:r w:rsidR="008F45D8">
        <w:t>double</w:t>
      </w:r>
      <w:r w:rsidR="00F142D1">
        <w:t xml:space="preserve"> </w:t>
      </w:r>
      <w:r>
        <w:t>possessif « </w:t>
      </w:r>
      <w:r w:rsidR="00946234" w:rsidRPr="008F45D8">
        <w:rPr>
          <w:b/>
          <w:bCs/>
        </w:rPr>
        <w:t>m</w:t>
      </w:r>
      <w:r w:rsidR="00946234">
        <w:t xml:space="preserve">’impliquer dans </w:t>
      </w:r>
      <w:r w:rsidRPr="008F45D8">
        <w:rPr>
          <w:b/>
          <w:bCs/>
        </w:rPr>
        <w:t>mon</w:t>
      </w:r>
      <w:r>
        <w:t xml:space="preserve"> quartier »</w:t>
      </w:r>
      <w:r w:rsidR="008F45D8">
        <w:t xml:space="preserve"> ; ce qui s’impose </w:t>
      </w:r>
      <w:r w:rsidR="00F00FBF">
        <w:t xml:space="preserve">à minima </w:t>
      </w:r>
      <w:r w:rsidR="007435CD">
        <w:t xml:space="preserve">dans cette locution </w:t>
      </w:r>
      <w:r w:rsidR="008F45D8">
        <w:t>c’est</w:t>
      </w:r>
      <w:r w:rsidR="00F142D1">
        <w:t xml:space="preserve"> </w:t>
      </w:r>
      <w:r w:rsidR="008F45D8">
        <w:t>d’</w:t>
      </w:r>
      <w:r w:rsidR="007435CD">
        <w:t xml:space="preserve">y </w:t>
      </w:r>
      <w:r w:rsidR="00F142D1">
        <w:t>associ</w:t>
      </w:r>
      <w:r w:rsidR="008F45D8">
        <w:t>er</w:t>
      </w:r>
      <w:r w:rsidR="00F142D1">
        <w:t xml:space="preserve"> « notre Secteur »</w:t>
      </w:r>
      <w:r w:rsidR="00946234">
        <w:t> !</w:t>
      </w:r>
      <w:r w:rsidR="005014C2">
        <w:t xml:space="preserve"> </w:t>
      </w:r>
      <w:r w:rsidR="007435CD">
        <w:t>P</w:t>
      </w:r>
      <w:r w:rsidR="00690381">
        <w:t>ar</w:t>
      </w:r>
      <w:r w:rsidR="00F00FBF">
        <w:t xml:space="preserve"> cette</w:t>
      </w:r>
      <w:r w:rsidR="00690381">
        <w:t xml:space="preserve"> </w:t>
      </w:r>
      <w:r w:rsidR="00F00FBF">
        <w:t>« </w:t>
      </w:r>
      <w:r w:rsidR="00690381">
        <w:t xml:space="preserve">association », </w:t>
      </w:r>
      <w:r w:rsidR="00AC2ADB">
        <w:t xml:space="preserve">pouvoir </w:t>
      </w:r>
      <w:r>
        <w:t xml:space="preserve">prendre en compte la diversité </w:t>
      </w:r>
      <w:r w:rsidR="00AC2ADB">
        <w:t xml:space="preserve">et </w:t>
      </w:r>
      <w:r w:rsidR="00946234">
        <w:t xml:space="preserve">la </w:t>
      </w:r>
      <w:r w:rsidR="00F142D1">
        <w:t>multipl</w:t>
      </w:r>
      <w:r w:rsidR="00AC2ADB">
        <w:t>icité des</w:t>
      </w:r>
      <w:r w:rsidR="00F142D1">
        <w:t xml:space="preserve"> </w:t>
      </w:r>
      <w:r>
        <w:t>usages</w:t>
      </w:r>
      <w:r w:rsidR="00F00FBF">
        <w:t> :</w:t>
      </w:r>
      <w:r w:rsidR="00F142D1">
        <w:t xml:space="preserve"> la mixité urbaine</w:t>
      </w:r>
      <w:r w:rsidR="00836FBB">
        <w:t>,</w:t>
      </w:r>
      <w:r>
        <w:t xml:space="preserve"> </w:t>
      </w:r>
      <w:r w:rsidR="008F45D8">
        <w:t>avec l</w:t>
      </w:r>
      <w:r w:rsidR="007435CD">
        <w:t>a</w:t>
      </w:r>
      <w:r w:rsidR="008F45D8">
        <w:t xml:space="preserve"> diversité des activités</w:t>
      </w:r>
      <w:r w:rsidR="00836FBB">
        <w:t>,</w:t>
      </w:r>
      <w:r w:rsidR="00690381">
        <w:t xml:space="preserve"> </w:t>
      </w:r>
      <w:r w:rsidR="005014C2">
        <w:t xml:space="preserve">est </w:t>
      </w:r>
      <w:r w:rsidR="00AC2ADB">
        <w:t>aussi essentielle que la</w:t>
      </w:r>
      <w:r>
        <w:t xml:space="preserve"> mixité sociale</w:t>
      </w:r>
      <w:r w:rsidR="007435CD">
        <w:t> ;</w:t>
      </w:r>
      <w:r w:rsidR="005014C2">
        <w:t xml:space="preserve"> les choix résidentiels s’opèrent souvent dans une logique </w:t>
      </w:r>
      <w:r w:rsidR="007435CD">
        <w:t xml:space="preserve">d’accès ou </w:t>
      </w:r>
      <w:r w:rsidR="005014C2">
        <w:t>de proximité à l’emploi</w:t>
      </w:r>
      <w:r w:rsidR="00690381">
        <w:t xml:space="preserve"> et</w:t>
      </w:r>
      <w:r w:rsidR="00836FBB">
        <w:t>,</w:t>
      </w:r>
      <w:r w:rsidR="00690381">
        <w:t xml:space="preserve"> dans l’histoire de Grenoble, en 1</w:t>
      </w:r>
      <w:r w:rsidR="00690381" w:rsidRPr="00690381">
        <w:rPr>
          <w:vertAlign w:val="superscript"/>
        </w:rPr>
        <w:t>er</w:t>
      </w:r>
      <w:r w:rsidR="00690381">
        <w:t xml:space="preserve"> lieu aux temps de la « Résistance »</w:t>
      </w:r>
      <w:r w:rsidR="00836FBB">
        <w:t>,</w:t>
      </w:r>
      <w:r w:rsidR="00690381">
        <w:t xml:space="preserve"> l</w:t>
      </w:r>
      <w:r w:rsidR="007435CD">
        <w:t>e</w:t>
      </w:r>
      <w:r w:rsidR="00690381">
        <w:t xml:space="preserve"> double ancrage </w:t>
      </w:r>
      <w:r w:rsidR="007435CD">
        <w:t>associant</w:t>
      </w:r>
      <w:r w:rsidR="00690381">
        <w:t xml:space="preserve"> « usine » et « quartier » s’est trouvé déterminant</w:t>
      </w:r>
      <w:r w:rsidR="007435CD">
        <w:t xml:space="preserve"> en</w:t>
      </w:r>
      <w:r w:rsidR="00F00FBF">
        <w:t>-</w:t>
      </w:r>
      <w:r w:rsidR="007435CD">
        <w:t>terme d’engagement</w:t>
      </w:r>
      <w:r w:rsidR="00690381">
        <w:t>.</w:t>
      </w:r>
      <w:r>
        <w:t xml:space="preserve">  </w:t>
      </w:r>
    </w:p>
    <w:p w:rsidR="00F142D1" w:rsidRDefault="00F142D1" w:rsidP="004C500A">
      <w:pPr>
        <w:jc w:val="both"/>
      </w:pPr>
    </w:p>
    <w:p w:rsidR="00690381" w:rsidRDefault="00AB02E0" w:rsidP="004C500A">
      <w:pPr>
        <w:jc w:val="both"/>
      </w:pPr>
      <w:r>
        <w:t xml:space="preserve">Les transports, l’emploi, </w:t>
      </w:r>
      <w:r w:rsidR="00F142D1">
        <w:t xml:space="preserve">la santé, </w:t>
      </w:r>
      <w:r>
        <w:t>la formation</w:t>
      </w:r>
      <w:r w:rsidR="00836FBB">
        <w:t>,…</w:t>
      </w:r>
      <w:r>
        <w:t xml:space="preserve"> appellent à dépasser une vision </w:t>
      </w:r>
      <w:proofErr w:type="spellStart"/>
      <w:r>
        <w:t>auto-centrée</w:t>
      </w:r>
      <w:proofErr w:type="spellEnd"/>
      <w:r>
        <w:t xml:space="preserve"> </w:t>
      </w:r>
      <w:r w:rsidR="00AC2ADB">
        <w:t xml:space="preserve">« habitants » </w:t>
      </w:r>
      <w:r>
        <w:t>d</w:t>
      </w:r>
      <w:r w:rsidR="00946234">
        <w:t>ans</w:t>
      </w:r>
      <w:r>
        <w:t xml:space="preserve"> la relation aux politiques publiques</w:t>
      </w:r>
      <w:r w:rsidR="00F142D1">
        <w:t xml:space="preserve"> : </w:t>
      </w:r>
      <w:r>
        <w:t>une des failles importante</w:t>
      </w:r>
      <w:r w:rsidR="00836FBB">
        <w:t>s</w:t>
      </w:r>
      <w:r>
        <w:t xml:space="preserve"> de l’approche </w:t>
      </w:r>
      <w:r w:rsidR="00AC2ADB">
        <w:t xml:space="preserve">participative </w:t>
      </w:r>
      <w:r>
        <w:t xml:space="preserve">actuelle est de ne pas avoir </w:t>
      </w:r>
      <w:r w:rsidR="00690381">
        <w:t xml:space="preserve">pris en compte </w:t>
      </w:r>
      <w:r w:rsidR="00836FBB">
        <w:t>« </w:t>
      </w:r>
      <w:r w:rsidR="00690381">
        <w:t>les transferts de compétence</w:t>
      </w:r>
      <w:r w:rsidR="00836FBB">
        <w:t>s »</w:t>
      </w:r>
      <w:r w:rsidR="00690381">
        <w:t xml:space="preserve"> et </w:t>
      </w:r>
      <w:r>
        <w:t>articul</w:t>
      </w:r>
      <w:r w:rsidR="00AC2ADB">
        <w:t>é</w:t>
      </w:r>
      <w:r w:rsidR="00946234">
        <w:t>,</w:t>
      </w:r>
      <w:r w:rsidR="00AC2ADB">
        <w:t xml:space="preserve"> au regard de </w:t>
      </w:r>
      <w:r w:rsidR="00690381">
        <w:t xml:space="preserve">leur </w:t>
      </w:r>
      <w:r w:rsidR="007435CD">
        <w:t>indissociabilité sur le terrain,</w:t>
      </w:r>
      <w:r w:rsidR="00690381">
        <w:t xml:space="preserve"> </w:t>
      </w:r>
      <w:r w:rsidR="00946234">
        <w:t xml:space="preserve">les </w:t>
      </w:r>
      <w:r>
        <w:t>dimensions participatives de la Ville-Centre avec celles de la Métropole</w:t>
      </w:r>
      <w:r w:rsidR="00690381">
        <w:t> ;</w:t>
      </w:r>
      <w:r w:rsidR="00F142D1">
        <w:t xml:space="preserve"> ceci</w:t>
      </w:r>
      <w:r w:rsidR="00690381">
        <w:t>,</w:t>
      </w:r>
      <w:r>
        <w:t xml:space="preserve"> alors que la délibération initiale </w:t>
      </w:r>
      <w:r w:rsidR="00AF3F3B">
        <w:t>du</w:t>
      </w:r>
      <w:r>
        <w:t xml:space="preserve"> Conseil Municipal le préconisait</w:t>
      </w:r>
      <w:r w:rsidR="00F142D1">
        <w:t xml:space="preserve"> </w:t>
      </w:r>
      <w:r w:rsidR="00946234">
        <w:t xml:space="preserve">explicitement </w:t>
      </w:r>
      <w:r w:rsidR="00F142D1">
        <w:t xml:space="preserve">et disait </w:t>
      </w:r>
      <w:r w:rsidR="00946234">
        <w:t xml:space="preserve">dès lors </w:t>
      </w:r>
      <w:r w:rsidR="00F142D1">
        <w:t>vouloir s’en assurer</w:t>
      </w:r>
      <w:r>
        <w:t>.</w:t>
      </w:r>
      <w:r w:rsidR="005014C2">
        <w:t xml:space="preserve"> </w:t>
      </w:r>
    </w:p>
    <w:p w:rsidR="00690381" w:rsidRDefault="00690381" w:rsidP="004C500A">
      <w:pPr>
        <w:jc w:val="both"/>
      </w:pPr>
    </w:p>
    <w:p w:rsidR="00AB02E0" w:rsidRDefault="005014C2" w:rsidP="004C500A">
      <w:pPr>
        <w:jc w:val="both"/>
      </w:pPr>
      <w:r>
        <w:t xml:space="preserve">Mais il faut également questionner le rôle des </w:t>
      </w:r>
      <w:proofErr w:type="gramStart"/>
      <w:r>
        <w:t>MDH</w:t>
      </w:r>
      <w:r w:rsidR="00690381">
        <w:t xml:space="preserve"> ,</w:t>
      </w:r>
      <w:proofErr w:type="gramEnd"/>
      <w:r w:rsidR="00AD0DBB">
        <w:t xml:space="preserve"> initialement synthèse entre une  fonction de « Maries</w:t>
      </w:r>
      <w:r w:rsidR="00836FBB">
        <w:t>-</w:t>
      </w:r>
      <w:r w:rsidR="00AD0DBB">
        <w:t>Annexes</w:t>
      </w:r>
      <w:r w:rsidR="00690381">
        <w:t> » (</w:t>
      </w:r>
      <w:r w:rsidR="007435CD">
        <w:t xml:space="preserve">héritées de la </w:t>
      </w:r>
      <w:r w:rsidR="00690381">
        <w:t xml:space="preserve">période </w:t>
      </w:r>
      <w:proofErr w:type="spellStart"/>
      <w:r w:rsidR="00690381">
        <w:t>Dubedout</w:t>
      </w:r>
      <w:proofErr w:type="spellEnd"/>
      <w:r w:rsidR="00690381">
        <w:t>)</w:t>
      </w:r>
      <w:r w:rsidR="00AD0DBB">
        <w:t xml:space="preserve"> et </w:t>
      </w:r>
      <w:r w:rsidR="00C9108C">
        <w:t xml:space="preserve">celle des </w:t>
      </w:r>
      <w:r w:rsidR="00690381">
        <w:t>« </w:t>
      </w:r>
      <w:r w:rsidR="00AD0DBB">
        <w:t>Centres Sociaux »</w:t>
      </w:r>
      <w:r w:rsidR="00690381">
        <w:t xml:space="preserve"> (</w:t>
      </w:r>
      <w:r w:rsidR="007435CD">
        <w:t xml:space="preserve">intégration assurée par les MDH à la </w:t>
      </w:r>
      <w:r w:rsidR="00690381">
        <w:t xml:space="preserve">période </w:t>
      </w:r>
      <w:proofErr w:type="spellStart"/>
      <w:r w:rsidR="00690381">
        <w:t>Destot</w:t>
      </w:r>
      <w:proofErr w:type="spellEnd"/>
      <w:r w:rsidR="00690381">
        <w:t>)</w:t>
      </w:r>
      <w:r w:rsidR="00AD0DBB">
        <w:t xml:space="preserve"> : la première  est devenue de plus en </w:t>
      </w:r>
      <w:r w:rsidR="00AD0DBB">
        <w:lastRenderedPageBreak/>
        <w:t>plus marginale et nombre d</w:t>
      </w:r>
      <w:r w:rsidR="00C9108C">
        <w:t>e grenoblois</w:t>
      </w:r>
      <w:r w:rsidR="00AD0DBB">
        <w:t xml:space="preserve"> ignorent </w:t>
      </w:r>
      <w:r w:rsidR="00C9108C">
        <w:t xml:space="preserve"> toujours « </w:t>
      </w:r>
      <w:r w:rsidR="00AD0DBB">
        <w:t>la fonction</w:t>
      </w:r>
      <w:r w:rsidR="00690381">
        <w:t xml:space="preserve"> d’accueil universel</w:t>
      </w:r>
      <w:r w:rsidR="00C9108C">
        <w:t> »</w:t>
      </w:r>
      <w:r w:rsidR="00AD0DBB">
        <w:t xml:space="preserve"> des </w:t>
      </w:r>
      <w:r w:rsidR="00C9108C">
        <w:t>MDH</w:t>
      </w:r>
      <w:r w:rsidR="00836FBB">
        <w:t xml:space="preserve">, voire l’existence des </w:t>
      </w:r>
      <w:r w:rsidR="00AD0DBB">
        <w:t xml:space="preserve">Directions de Territoire ! </w:t>
      </w:r>
      <w:r>
        <w:t xml:space="preserve"> </w:t>
      </w:r>
    </w:p>
    <w:p w:rsidR="00F142D1" w:rsidRDefault="00F142D1" w:rsidP="004C500A">
      <w:pPr>
        <w:jc w:val="both"/>
      </w:pPr>
    </w:p>
    <w:p w:rsidR="00F142D1" w:rsidRDefault="00F142D1" w:rsidP="004C500A">
      <w:pPr>
        <w:jc w:val="both"/>
      </w:pPr>
      <w:r>
        <w:t>Bien des exemples montreraient</w:t>
      </w:r>
      <w:r w:rsidR="00836FBB">
        <w:t>,</w:t>
      </w:r>
      <w:r>
        <w:t xml:space="preserve"> qu</w:t>
      </w:r>
      <w:r w:rsidR="00836FBB">
        <w:t>’au plan local,</w:t>
      </w:r>
      <w:r>
        <w:t xml:space="preserve"> le quotidien des habitants est tout aussi dépendant de l’</w:t>
      </w:r>
      <w:proofErr w:type="spellStart"/>
      <w:r>
        <w:t>Etat</w:t>
      </w:r>
      <w:proofErr w:type="spellEnd"/>
      <w:r>
        <w:t xml:space="preserve">, de la Région, du Département, de la Métropole et </w:t>
      </w:r>
      <w:r w:rsidR="00836FBB">
        <w:t xml:space="preserve">ici </w:t>
      </w:r>
      <w:r>
        <w:t>du SMMAG</w:t>
      </w:r>
      <w:r w:rsidR="00AC2ADB">
        <w:t>,</w:t>
      </w:r>
      <w:r>
        <w:t xml:space="preserve"> que des seules politiques publiques municipales</w:t>
      </w:r>
      <w:r w:rsidR="00AF3F3B">
        <w:t> ;</w:t>
      </w:r>
      <w:r>
        <w:t xml:space="preserve"> c’est bien le rôle des </w:t>
      </w:r>
      <w:proofErr w:type="spellStart"/>
      <w:r>
        <w:t>Elu</w:t>
      </w:r>
      <w:proofErr w:type="spellEnd"/>
      <w:r>
        <w:t>(e)s de Secteur que de</w:t>
      </w:r>
      <w:r w:rsidR="008E4707">
        <w:t xml:space="preserve"> veiller aux </w:t>
      </w:r>
      <w:r>
        <w:t>synergie</w:t>
      </w:r>
      <w:r w:rsidR="008E4707">
        <w:t>s</w:t>
      </w:r>
      <w:r>
        <w:t xml:space="preserve"> et </w:t>
      </w:r>
      <w:r w:rsidR="008E4707">
        <w:t>aux</w:t>
      </w:r>
      <w:r w:rsidR="00AF3F3B">
        <w:t xml:space="preserve"> </w:t>
      </w:r>
      <w:r>
        <w:t>dynamique</w:t>
      </w:r>
      <w:r w:rsidR="008E4707">
        <w:t>s</w:t>
      </w:r>
      <w:r>
        <w:t xml:space="preserve"> </w:t>
      </w:r>
      <w:r w:rsidR="008E4707">
        <w:t>d</w:t>
      </w:r>
      <w:r>
        <w:t>’action de toutes ces institutions</w:t>
      </w:r>
      <w:r w:rsidR="00AF3F3B">
        <w:t>.</w:t>
      </w:r>
      <w:r>
        <w:t xml:space="preserve"> </w:t>
      </w:r>
      <w:r w:rsidR="00AF3F3B">
        <w:t>P</w:t>
      </w:r>
      <w:r>
        <w:t xml:space="preserve">ourquoi les </w:t>
      </w:r>
      <w:r w:rsidR="00AF3F3B">
        <w:t>M</w:t>
      </w:r>
      <w:r>
        <w:t>aires de plus petites communes seraient-ils légitimes à l</w:t>
      </w:r>
      <w:r w:rsidR="00AF3F3B">
        <w:t>e</w:t>
      </w:r>
      <w:r>
        <w:t xml:space="preserve"> faire et à Grenoble pa</w:t>
      </w:r>
      <w:r w:rsidR="00AC2ADB">
        <w:t>s</w:t>
      </w:r>
      <w:r>
        <w:t xml:space="preserve"> les </w:t>
      </w:r>
      <w:r w:rsidR="00AF3F3B">
        <w:t>M</w:t>
      </w:r>
      <w:r>
        <w:t>aires-Adjoints de Secteur ?</w:t>
      </w:r>
      <w:r w:rsidR="00AC2ADB">
        <w:t xml:space="preserve"> Faudrait-il que les </w:t>
      </w:r>
      <w:proofErr w:type="spellStart"/>
      <w:r w:rsidR="008E4707">
        <w:t>E</w:t>
      </w:r>
      <w:r w:rsidR="00AC2ADB">
        <w:t>lus</w:t>
      </w:r>
      <w:proofErr w:type="spellEnd"/>
      <w:r w:rsidR="00AC2ADB">
        <w:t xml:space="preserve"> de Secteur </w:t>
      </w:r>
      <w:r w:rsidR="00946234">
        <w:t xml:space="preserve">grenoblois </w:t>
      </w:r>
      <w:r w:rsidR="00AC2ADB">
        <w:t>soient choisis parmi les représentants de la Ville à la Métropole ?</w:t>
      </w:r>
    </w:p>
    <w:p w:rsidR="00C07860" w:rsidRDefault="00C07860" w:rsidP="004C500A">
      <w:pPr>
        <w:jc w:val="both"/>
      </w:pPr>
    </w:p>
    <w:p w:rsidR="00C07860" w:rsidRDefault="00C07860" w:rsidP="004C500A">
      <w:pPr>
        <w:jc w:val="both"/>
      </w:pPr>
      <w:r>
        <w:t>Je dispose de nombre d’exemples d’approche</w:t>
      </w:r>
      <w:r w:rsidR="00C9108C">
        <w:t>s</w:t>
      </w:r>
      <w:r>
        <w:t xml:space="preserve"> innovante</w:t>
      </w:r>
      <w:r w:rsidR="00C9108C">
        <w:t>s</w:t>
      </w:r>
      <w:r>
        <w:t xml:space="preserve"> suggérée</w:t>
      </w:r>
      <w:r w:rsidR="00C9108C">
        <w:t>s</w:t>
      </w:r>
      <w:r>
        <w:t xml:space="preserve"> à l’un ou l’autre de nos élus</w:t>
      </w:r>
      <w:r w:rsidR="00C9108C">
        <w:t>,</w:t>
      </w:r>
      <w:r>
        <w:t xml:space="preserve"> </w:t>
      </w:r>
      <w:r w:rsidR="008E4707">
        <w:t xml:space="preserve">qui </w:t>
      </w:r>
      <w:r>
        <w:t>s’est trouvée immédiatement déniée</w:t>
      </w:r>
      <w:r w:rsidR="00AC2ADB">
        <w:t>,</w:t>
      </w:r>
      <w:r>
        <w:t xml:space="preserve"> parce qu’elles supposent l’une ou l’autre une action conjointe à minima SMMA</w:t>
      </w:r>
      <w:r w:rsidR="00946234">
        <w:t>G</w:t>
      </w:r>
      <w:r>
        <w:t xml:space="preserve"> ou Métropole et Ville, parfois </w:t>
      </w:r>
      <w:proofErr w:type="spellStart"/>
      <w:r>
        <w:t>Etat</w:t>
      </w:r>
      <w:proofErr w:type="spellEnd"/>
      <w:r w:rsidR="00AC2ADB">
        <w:t xml:space="preserve">, </w:t>
      </w:r>
      <w:r>
        <w:t>Région</w:t>
      </w:r>
      <w:r w:rsidR="00946234">
        <w:t>, Métropole</w:t>
      </w:r>
      <w:r>
        <w:t xml:space="preserve"> et Ville</w:t>
      </w:r>
      <w:r w:rsidR="00C9108C">
        <w:t xml:space="preserve"> (des Contrats de Plan à la Politique de la </w:t>
      </w:r>
      <w:proofErr w:type="gramStart"/>
      <w:r w:rsidR="00C9108C">
        <w:t>ville)…</w:t>
      </w:r>
      <w:proofErr w:type="gramEnd"/>
      <w:r w:rsidR="008E4707">
        <w:t xml:space="preserve"> </w:t>
      </w:r>
      <w:r w:rsidR="00C9108C">
        <w:t>R</w:t>
      </w:r>
      <w:r w:rsidR="008E4707">
        <w:t>éponse fréquente : c</w:t>
      </w:r>
      <w:r w:rsidR="00AD0DBB">
        <w:t>’est hors de portée</w:t>
      </w:r>
      <w:r w:rsidR="008E4707">
        <w:t xml:space="preserve"> </w:t>
      </w:r>
      <w:r>
        <w:t>vu l’état des programmations pluriannuelles en cours</w:t>
      </w:r>
      <w:r w:rsidR="008E4707">
        <w:t> ! Alors que le CCI peu</w:t>
      </w:r>
      <w:r w:rsidR="00C9108C">
        <w:t xml:space="preserve">t </w:t>
      </w:r>
      <w:r w:rsidR="008E4707">
        <w:t>constituer un outil d’alerte voire un levier.</w:t>
      </w:r>
      <w:r>
        <w:t xml:space="preserve"> </w:t>
      </w:r>
      <w:r w:rsidR="008E4707">
        <w:t>P</w:t>
      </w:r>
      <w:r w:rsidR="00AD0DBB">
        <w:t xml:space="preserve">erspectives </w:t>
      </w:r>
      <w:r w:rsidR="00C9108C">
        <w:t xml:space="preserve">souvent </w:t>
      </w:r>
      <w:r>
        <w:t xml:space="preserve">rejetées car au moins X </w:t>
      </w:r>
      <w:r w:rsidR="005014C2">
        <w:t>voire</w:t>
      </w:r>
      <w:r>
        <w:t xml:space="preserve"> Y prétendants sont </w:t>
      </w:r>
      <w:r w:rsidR="00AC2ADB">
        <w:t xml:space="preserve">déjà </w:t>
      </w:r>
      <w:r>
        <w:t xml:space="preserve">en liste et </w:t>
      </w:r>
      <w:r w:rsidR="00AC2ADB">
        <w:t>se dése</w:t>
      </w:r>
      <w:r w:rsidR="00534F1F">
        <w:t>s</w:t>
      </w:r>
      <w:r w:rsidR="00AC2ADB">
        <w:t>p</w:t>
      </w:r>
      <w:r w:rsidR="00C9108C">
        <w:t>érés</w:t>
      </w:r>
      <w:r>
        <w:t xml:space="preserve"> d’attendre ! </w:t>
      </w:r>
      <w:r w:rsidR="00C9108C">
        <w:t>Ainsi, é</w:t>
      </w:r>
      <w:r w:rsidR="00534F1F">
        <w:t xml:space="preserve">tant </w:t>
      </w:r>
      <w:r>
        <w:t xml:space="preserve">en général </w:t>
      </w:r>
      <w:r w:rsidR="00C9108C">
        <w:t xml:space="preserve">et </w:t>
      </w:r>
      <w:r>
        <w:t>globalement favorables au CCI3</w:t>
      </w:r>
      <w:r w:rsidR="00C9108C">
        <w:t xml:space="preserve"> interlocuteur,</w:t>
      </w:r>
      <w:r>
        <w:t xml:space="preserve"> </w:t>
      </w:r>
      <w:r w:rsidR="00AC2ADB">
        <w:t xml:space="preserve">face à ces </w:t>
      </w:r>
      <w:r>
        <w:t>propositions</w:t>
      </w:r>
      <w:r w:rsidR="00AC2ADB">
        <w:t xml:space="preserve"> l’on </w:t>
      </w:r>
      <w:r w:rsidR="00C9108C">
        <w:t xml:space="preserve">peut entendre </w:t>
      </w:r>
      <w:r w:rsidR="005014C2">
        <w:t xml:space="preserve">: </w:t>
      </w:r>
      <w:r w:rsidR="00AC2ADB">
        <w:t>« </w:t>
      </w:r>
      <w:r>
        <w:t>vous rêvez</w:t>
      </w:r>
      <w:r w:rsidR="00AC2ADB">
        <w:t> ! »</w:t>
      </w:r>
      <w:r>
        <w:t> : justement il vous faut</w:t>
      </w:r>
      <w:r w:rsidR="00534F1F">
        <w:t>,</w:t>
      </w:r>
      <w:r w:rsidR="00AC2ADB">
        <w:t xml:space="preserve"> vous élus</w:t>
      </w:r>
      <w:r>
        <w:t xml:space="preserve"> laisser </w:t>
      </w:r>
      <w:r w:rsidR="00AC2ADB">
        <w:t xml:space="preserve">place à </w:t>
      </w:r>
      <w:r>
        <w:t>une part de rêves</w:t>
      </w:r>
      <w:r w:rsidR="00AC2ADB">
        <w:t> ;</w:t>
      </w:r>
      <w:r>
        <w:t xml:space="preserve"> c’est </w:t>
      </w:r>
      <w:r w:rsidR="00AC2ADB">
        <w:t>ainsi</w:t>
      </w:r>
      <w:r>
        <w:t xml:space="preserve"> que nombre d’utopies ont </w:t>
      </w:r>
      <w:r w:rsidR="00946234">
        <w:t xml:space="preserve">pu </w:t>
      </w:r>
      <w:r>
        <w:t>deven</w:t>
      </w:r>
      <w:r w:rsidR="00946234">
        <w:t>ir</w:t>
      </w:r>
      <w:r>
        <w:t xml:space="preserve"> réalités !</w:t>
      </w:r>
    </w:p>
    <w:p w:rsidR="00C07860" w:rsidRDefault="00C07860" w:rsidP="004C500A">
      <w:pPr>
        <w:jc w:val="both"/>
      </w:pPr>
    </w:p>
    <w:p w:rsidR="00946234" w:rsidRDefault="00946234" w:rsidP="00C9108C">
      <w:pPr>
        <w:jc w:val="center"/>
      </w:pPr>
      <w:r>
        <w:t>Annexe</w:t>
      </w:r>
      <w:r w:rsidR="00467A4E">
        <w:t xml:space="preserve"> 1 :</w:t>
      </w:r>
      <w:r>
        <w:t xml:space="preserve"> CCI3 en évaluation par l’en bas :</w:t>
      </w:r>
    </w:p>
    <w:p w:rsidR="008E4707" w:rsidRDefault="008E4707" w:rsidP="004C500A">
      <w:pPr>
        <w:jc w:val="both"/>
      </w:pPr>
    </w:p>
    <w:p w:rsidR="00C07860" w:rsidRDefault="00534F1F" w:rsidP="004C500A">
      <w:pPr>
        <w:jc w:val="both"/>
      </w:pPr>
      <w:proofErr w:type="spellStart"/>
      <w:r>
        <w:t>Re-visiter</w:t>
      </w:r>
      <w:proofErr w:type="spellEnd"/>
      <w:r>
        <w:t xml:space="preserve"> </w:t>
      </w:r>
      <w:r w:rsidR="00946234">
        <w:t xml:space="preserve">sur la durée </w:t>
      </w:r>
      <w:r w:rsidRPr="008E4707">
        <w:rPr>
          <w:b/>
          <w:bCs/>
        </w:rPr>
        <w:t>l</w:t>
      </w:r>
      <w:r w:rsidR="00C07860" w:rsidRPr="008E4707">
        <w:rPr>
          <w:b/>
          <w:bCs/>
        </w:rPr>
        <w:t>es départs</w:t>
      </w:r>
      <w:r w:rsidR="00946234">
        <w:t xml:space="preserve"> </w:t>
      </w:r>
      <w:r w:rsidR="00091DFC">
        <w:t>parfois</w:t>
      </w:r>
      <w:r w:rsidR="00C9108C">
        <w:t xml:space="preserve"> </w:t>
      </w:r>
      <w:r w:rsidR="00946234">
        <w:t>explicites</w:t>
      </w:r>
      <w:r w:rsidR="00C07860">
        <w:t xml:space="preserve"> </w:t>
      </w:r>
      <w:r>
        <w:t>d</w:t>
      </w:r>
      <w:r w:rsidR="00C07860">
        <w:t>u CCI3</w:t>
      </w:r>
      <w:r w:rsidR="00091DFC">
        <w:t xml:space="preserve"> ; </w:t>
      </w:r>
      <w:r w:rsidR="00C07860">
        <w:t xml:space="preserve">contemporains </w:t>
      </w:r>
      <w:r w:rsidR="008E4707">
        <w:t xml:space="preserve">depuis </w:t>
      </w:r>
      <w:r w:rsidR="00C07860">
        <w:t>de la relance des CCI fin 2022 :</w:t>
      </w:r>
    </w:p>
    <w:p w:rsidR="00C9108C" w:rsidRDefault="00C9108C" w:rsidP="004C500A">
      <w:pPr>
        <w:jc w:val="both"/>
      </w:pPr>
    </w:p>
    <w:p w:rsidR="00C07860" w:rsidRDefault="00C07860" w:rsidP="004C500A">
      <w:pPr>
        <w:jc w:val="both"/>
      </w:pPr>
      <w:r>
        <w:t>La 1</w:t>
      </w:r>
      <w:proofErr w:type="gramStart"/>
      <w:r w:rsidRPr="00C07860">
        <w:rPr>
          <w:vertAlign w:val="superscript"/>
        </w:rPr>
        <w:t>ère</w:t>
      </w:r>
      <w:r>
        <w:t xml:space="preserve">  (</w:t>
      </w:r>
      <w:proofErr w:type="gramEnd"/>
      <w:r>
        <w:t>J-P) résulte de la mise au point de la 1</w:t>
      </w:r>
      <w:r w:rsidRPr="00C07860">
        <w:rPr>
          <w:vertAlign w:val="superscript"/>
        </w:rPr>
        <w:t>ère</w:t>
      </w:r>
      <w:r>
        <w:t xml:space="preserve"> question posée en C.M. à </w:t>
      </w:r>
      <w:proofErr w:type="spellStart"/>
      <w:r>
        <w:t>Eric</w:t>
      </w:r>
      <w:proofErr w:type="spellEnd"/>
      <w:r>
        <w:t xml:space="preserve"> </w:t>
      </w:r>
      <w:proofErr w:type="spellStart"/>
      <w:r>
        <w:t>Piolle</w:t>
      </w:r>
      <w:proofErr w:type="spellEnd"/>
      <w:r w:rsidR="00946234">
        <w:t xml:space="preserve"> : </w:t>
      </w:r>
      <w:r>
        <w:t xml:space="preserve"> il a </w:t>
      </w:r>
      <w:r w:rsidR="00836FBB">
        <w:t xml:space="preserve">alors </w:t>
      </w:r>
      <w:r>
        <w:t>claqué la porte.</w:t>
      </w:r>
    </w:p>
    <w:p w:rsidR="00C07860" w:rsidRDefault="00C07860" w:rsidP="004C500A">
      <w:pPr>
        <w:jc w:val="both"/>
      </w:pPr>
      <w:r>
        <w:t>La 2</w:t>
      </w:r>
      <w:r w:rsidRPr="00C07860">
        <w:rPr>
          <w:vertAlign w:val="superscript"/>
        </w:rPr>
        <w:t>ème</w:t>
      </w:r>
      <w:r>
        <w:t xml:space="preserve"> (J-</w:t>
      </w:r>
      <w:r w:rsidR="00836FBB">
        <w:t>C</w:t>
      </w:r>
      <w:r>
        <w:t xml:space="preserve">) n’a pas apprécié l’humour acide récurrent de </w:t>
      </w:r>
      <w:r w:rsidR="008E4707">
        <w:t>X</w:t>
      </w:r>
      <w:r w:rsidR="00091DFC">
        <w:t xml:space="preserve">, </w:t>
      </w:r>
      <w:r w:rsidR="008E4707">
        <w:t>Y</w:t>
      </w:r>
      <w:r w:rsidR="00C9108C">
        <w:t xml:space="preserve"> ou </w:t>
      </w:r>
      <w:r w:rsidR="008E4707">
        <w:t>Z</w:t>
      </w:r>
      <w:r>
        <w:t>, car il est a</w:t>
      </w:r>
      <w:r w:rsidR="00534F1F">
        <w:t xml:space="preserve">cteur </w:t>
      </w:r>
      <w:r w:rsidR="00091DFC">
        <w:t xml:space="preserve">très </w:t>
      </w:r>
      <w:r>
        <w:t>impliqué à l’UDHEC.</w:t>
      </w:r>
    </w:p>
    <w:p w:rsidR="00F412A5" w:rsidRDefault="00C07860" w:rsidP="004C500A">
      <w:pPr>
        <w:jc w:val="both"/>
      </w:pPr>
      <w:r>
        <w:t>La 3</w:t>
      </w:r>
      <w:r w:rsidRPr="00C07860">
        <w:rPr>
          <w:vertAlign w:val="superscript"/>
        </w:rPr>
        <w:t>ème</w:t>
      </w:r>
      <w:r>
        <w:t xml:space="preserve"> </w:t>
      </w:r>
      <w:r w:rsidR="00534F1F">
        <w:t>(</w:t>
      </w:r>
      <w:r>
        <w:t>M</w:t>
      </w:r>
      <w:r w:rsidR="00534F1F">
        <w:t>)</w:t>
      </w:r>
      <w:r>
        <w:t>, très impliquée</w:t>
      </w:r>
      <w:r w:rsidR="00F412A5">
        <w:t xml:space="preserve"> </w:t>
      </w:r>
      <w:r w:rsidR="00091DFC">
        <w:t xml:space="preserve">au </w:t>
      </w:r>
      <w:r w:rsidR="00C9108C">
        <w:t>« </w:t>
      </w:r>
      <w:r>
        <w:t>Comité d’Usagers de la Bibliothèqu</w:t>
      </w:r>
      <w:r w:rsidR="00534F1F">
        <w:t>e</w:t>
      </w:r>
      <w:r w:rsidR="00C9108C">
        <w:t> »</w:t>
      </w:r>
      <w:r w:rsidR="00534F1F">
        <w:t>,</w:t>
      </w:r>
      <w:r>
        <w:t xml:space="preserve"> tro</w:t>
      </w:r>
      <w:r w:rsidR="00F412A5">
        <w:t>u</w:t>
      </w:r>
      <w:r>
        <w:t>va</w:t>
      </w:r>
      <w:r w:rsidR="00F412A5">
        <w:t xml:space="preserve">nt trop politique </w:t>
      </w:r>
      <w:r w:rsidR="00946234">
        <w:t>l</w:t>
      </w:r>
      <w:r w:rsidR="00F412A5">
        <w:t>’action du CCI3.</w:t>
      </w:r>
    </w:p>
    <w:p w:rsidR="00534F1F" w:rsidRDefault="00F412A5" w:rsidP="004C500A">
      <w:pPr>
        <w:jc w:val="both"/>
      </w:pPr>
      <w:r>
        <w:t>La 4</w:t>
      </w:r>
      <w:r w:rsidRPr="00534F1F">
        <w:rPr>
          <w:vertAlign w:val="superscript"/>
        </w:rPr>
        <w:t>ème</w:t>
      </w:r>
      <w:r w:rsidR="00C9108C">
        <w:rPr>
          <w:vertAlign w:val="superscript"/>
        </w:rPr>
        <w:t xml:space="preserve"> </w:t>
      </w:r>
      <w:r w:rsidR="00534F1F">
        <w:t>(</w:t>
      </w:r>
      <w:r>
        <w:t>A</w:t>
      </w:r>
      <w:r w:rsidR="00534F1F">
        <w:t xml:space="preserve">) </w:t>
      </w:r>
      <w:r>
        <w:t xml:space="preserve">venue au CCI3 </w:t>
      </w:r>
      <w:r w:rsidR="008E4707">
        <w:t xml:space="preserve">au </w:t>
      </w:r>
      <w:r>
        <w:t xml:space="preserve">vu </w:t>
      </w:r>
      <w:r w:rsidR="00946234">
        <w:t>de</w:t>
      </w:r>
      <w:r w:rsidR="00534F1F">
        <w:t xml:space="preserve"> </w:t>
      </w:r>
      <w:r>
        <w:t>conflits d’intérêt au sein de l’UDHEC</w:t>
      </w:r>
      <w:r w:rsidR="00534F1F">
        <w:t> :</w:t>
      </w:r>
      <w:r>
        <w:t xml:space="preserve"> à la veille des municipale</w:t>
      </w:r>
      <w:r w:rsidR="00C9108C">
        <w:t>s</w:t>
      </w:r>
      <w:r>
        <w:t xml:space="preserve"> tout est figé !</w:t>
      </w:r>
    </w:p>
    <w:p w:rsidR="006F46E1" w:rsidRDefault="006F46E1" w:rsidP="004C500A">
      <w:pPr>
        <w:jc w:val="both"/>
      </w:pPr>
      <w:r>
        <w:t>Le 5</w:t>
      </w:r>
      <w:r w:rsidRPr="006F46E1">
        <w:rPr>
          <w:vertAlign w:val="superscript"/>
        </w:rPr>
        <w:t>ème</w:t>
      </w:r>
      <w:r>
        <w:t xml:space="preserve"> (C) abandonne les réunions mensuelles</w:t>
      </w:r>
      <w:r w:rsidR="00091DFC">
        <w:t> :</w:t>
      </w:r>
      <w:r>
        <w:t xml:space="preserve"> trop compliqué </w:t>
      </w:r>
      <w:r w:rsidR="00836FBB">
        <w:t xml:space="preserve">le soir </w:t>
      </w:r>
      <w:r>
        <w:t>en organisation</w:t>
      </w:r>
      <w:r w:rsidR="00091DFC">
        <w:t>,</w:t>
      </w:r>
      <w:r>
        <w:t xml:space="preserve"> </w:t>
      </w:r>
      <w:r w:rsidR="008E4707">
        <w:t xml:space="preserve">ayant </w:t>
      </w:r>
      <w:r w:rsidR="00C9108C">
        <w:t xml:space="preserve">la </w:t>
      </w:r>
      <w:r>
        <w:t>charge d’enfants</w:t>
      </w:r>
      <w:r w:rsidR="00C9108C">
        <w:t xml:space="preserve"> …</w:t>
      </w:r>
    </w:p>
    <w:p w:rsidR="00083109" w:rsidRDefault="00083109" w:rsidP="004C500A">
      <w:pPr>
        <w:jc w:val="both"/>
      </w:pPr>
    </w:p>
    <w:p w:rsidR="00C07860" w:rsidRDefault="00534F1F" w:rsidP="004C500A">
      <w:pPr>
        <w:jc w:val="both"/>
      </w:pPr>
      <w:proofErr w:type="spellStart"/>
      <w:r>
        <w:t>Re-visiter</w:t>
      </w:r>
      <w:proofErr w:type="spellEnd"/>
      <w:r>
        <w:t xml:space="preserve"> </w:t>
      </w:r>
      <w:r w:rsidRPr="008E4707">
        <w:rPr>
          <w:b/>
          <w:bCs/>
        </w:rPr>
        <w:t>les arrivées au CCI3</w:t>
      </w:r>
      <w:r>
        <w:t> : elles résultent peu des Forums Ouverts</w:t>
      </w:r>
      <w:r w:rsidR="00946234">
        <w:t> ;</w:t>
      </w:r>
      <w:r>
        <w:t xml:space="preserve"> souvent les participants </w:t>
      </w:r>
      <w:r w:rsidR="00CF5655">
        <w:t xml:space="preserve">y </w:t>
      </w:r>
      <w:r>
        <w:t>laissent leurs coordonnées en souhaitant seulement rester informés des travaux du CCI</w:t>
      </w:r>
      <w:r w:rsidR="00CF5655">
        <w:t>. R</w:t>
      </w:r>
      <w:r>
        <w:t xml:space="preserve">ares en sont devenus participants réguliers, </w:t>
      </w:r>
      <w:r w:rsidRPr="008E4707">
        <w:rPr>
          <w:b/>
          <w:bCs/>
        </w:rPr>
        <w:t xml:space="preserve">c’est par contre au gré des </w:t>
      </w:r>
      <w:r w:rsidR="00CF5655" w:rsidRPr="008E4707">
        <w:rPr>
          <w:b/>
          <w:bCs/>
        </w:rPr>
        <w:t>« </w:t>
      </w:r>
      <w:r w:rsidRPr="008E4707">
        <w:rPr>
          <w:b/>
          <w:bCs/>
        </w:rPr>
        <w:t>rencontres chemin-faisant</w:t>
      </w:r>
      <w:r w:rsidR="00CF5655" w:rsidRPr="008E4707">
        <w:rPr>
          <w:b/>
          <w:bCs/>
        </w:rPr>
        <w:t> »</w:t>
      </w:r>
      <w:r w:rsidRPr="008E4707">
        <w:rPr>
          <w:b/>
          <w:bCs/>
        </w:rPr>
        <w:t>,</w:t>
      </w:r>
      <w:r>
        <w:t xml:space="preserve"> souvent s’étant informés auprès de la MDH, que le renouvellement s’est opéré, permettant à la fois de maintenir la mixité de genre et d’âge. </w:t>
      </w:r>
      <w:r w:rsidR="00083109">
        <w:t xml:space="preserve">L’enjeu Forums Ouverts est de </w:t>
      </w:r>
      <w:r w:rsidR="00CF5655">
        <w:t>po</w:t>
      </w:r>
      <w:r w:rsidR="00083109">
        <w:t xml:space="preserve">uvoir « rendre compte » d’étape </w:t>
      </w:r>
      <w:r w:rsidR="00CF5655">
        <w:t>en étape,</w:t>
      </w:r>
      <w:r w:rsidR="00083109">
        <w:t xml:space="preserve"> d</w:t>
      </w:r>
      <w:r w:rsidR="00CF5655">
        <w:t>u</w:t>
      </w:r>
      <w:r w:rsidR="00083109">
        <w:t xml:space="preserve"> travail participatif</w:t>
      </w:r>
      <w:r w:rsidR="00CF5655">
        <w:t xml:space="preserve"> en CCI</w:t>
      </w:r>
      <w:r w:rsidR="00083109">
        <w:t xml:space="preserve">, </w:t>
      </w:r>
      <w:r w:rsidR="008E4707">
        <w:t xml:space="preserve">moins de </w:t>
      </w:r>
      <w:r w:rsidR="00083109">
        <w:t>revivifier</w:t>
      </w:r>
      <w:r w:rsidR="008E4707">
        <w:t xml:space="preserve"> le CCI</w:t>
      </w:r>
      <w:r w:rsidR="00083109">
        <w:t>.</w:t>
      </w:r>
      <w:r w:rsidR="00C07860">
        <w:t xml:space="preserve"> </w:t>
      </w:r>
    </w:p>
    <w:p w:rsidR="00B21B55" w:rsidRDefault="00B21B55" w:rsidP="004C500A">
      <w:pPr>
        <w:jc w:val="both"/>
      </w:pPr>
    </w:p>
    <w:p w:rsidR="00CF5655" w:rsidRDefault="00CF5655" w:rsidP="004C500A">
      <w:pPr>
        <w:jc w:val="both"/>
      </w:pPr>
      <w:r w:rsidRPr="00091DFC">
        <w:rPr>
          <w:i/>
          <w:iCs/>
        </w:rPr>
        <w:lastRenderedPageBreak/>
        <w:t xml:space="preserve">Suit ici un </w:t>
      </w:r>
      <w:r w:rsidR="002F6E32" w:rsidRPr="00091DFC">
        <w:rPr>
          <w:i/>
          <w:iCs/>
        </w:rPr>
        <w:t>pr</w:t>
      </w:r>
      <w:r w:rsidR="00091DFC">
        <w:rPr>
          <w:i/>
          <w:iCs/>
        </w:rPr>
        <w:t>écédent</w:t>
      </w:r>
      <w:r w:rsidR="002F6E32" w:rsidRPr="00091DFC">
        <w:rPr>
          <w:i/>
          <w:iCs/>
        </w:rPr>
        <w:t xml:space="preserve"> </w:t>
      </w:r>
      <w:r w:rsidRPr="00091DFC">
        <w:rPr>
          <w:i/>
          <w:iCs/>
        </w:rPr>
        <w:t xml:space="preserve">message personnel </w:t>
      </w:r>
      <w:r w:rsidR="002F6E32" w:rsidRPr="00091DFC">
        <w:rPr>
          <w:i/>
          <w:iCs/>
        </w:rPr>
        <w:t xml:space="preserve">envoyé par mail </w:t>
      </w:r>
      <w:r w:rsidRPr="00091DFC">
        <w:rPr>
          <w:i/>
          <w:iCs/>
        </w:rPr>
        <w:t>à l’animatrice des travaux de la « Commission d’</w:t>
      </w:r>
      <w:proofErr w:type="spellStart"/>
      <w:r w:rsidRPr="00091DFC">
        <w:rPr>
          <w:i/>
          <w:iCs/>
        </w:rPr>
        <w:t>Evaluation</w:t>
      </w:r>
      <w:proofErr w:type="spellEnd"/>
      <w:r w:rsidRPr="00091DFC">
        <w:rPr>
          <w:i/>
          <w:iCs/>
        </w:rPr>
        <w:t xml:space="preserve"> des dispositifs participatifs de la Ville de Grenoble</w:t>
      </w:r>
      <w:r>
        <w:t>.</w:t>
      </w:r>
    </w:p>
    <w:p w:rsidR="00467A4E" w:rsidRDefault="00467A4E" w:rsidP="004C500A">
      <w:pPr>
        <w:jc w:val="both"/>
      </w:pPr>
    </w:p>
    <w:p w:rsidR="00467A4E" w:rsidRDefault="00467A4E" w:rsidP="00467A4E">
      <w:pPr>
        <w:jc w:val="center"/>
      </w:pPr>
      <w:r>
        <w:t>Annexe 2 : 1</w:t>
      </w:r>
      <w:r w:rsidRPr="00467A4E">
        <w:rPr>
          <w:vertAlign w:val="superscript"/>
        </w:rPr>
        <w:t>ère</w:t>
      </w:r>
      <w:r>
        <w:t xml:space="preserve"> Annonce d’une </w:t>
      </w:r>
      <w:r w:rsidR="00091DFC">
        <w:t xml:space="preserve">prochaine </w:t>
      </w:r>
      <w:r>
        <w:t>contribution.</w:t>
      </w:r>
    </w:p>
    <w:p w:rsidR="00CF5655" w:rsidRPr="00A93C24" w:rsidRDefault="00CF5655" w:rsidP="004C500A">
      <w:pPr>
        <w:jc w:val="both"/>
        <w:rPr>
          <w:i/>
          <w:iCs/>
        </w:rPr>
      </w:pPr>
    </w:p>
    <w:p w:rsidR="00083109" w:rsidRPr="00A93C24" w:rsidRDefault="00C1739C" w:rsidP="004C500A">
      <w:pPr>
        <w:jc w:val="both"/>
        <w:rPr>
          <w:rFonts w:ascii="Helvetica" w:eastAsia="Times New Roman" w:hAnsi="Helvetica" w:cs="Times New Roman"/>
          <w:i/>
          <w:iCs/>
          <w:color w:val="000000"/>
          <w:lang w:eastAsia="fr-FR"/>
        </w:rPr>
      </w:pP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Antoine Gonthier a engagé un cycle de restitution de l’évaluation qu’il </w:t>
      </w:r>
      <w:r w:rsidR="00083109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a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conduite des différents CCI (</w:t>
      </w:r>
      <w:r w:rsidR="00083109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surtout </w:t>
      </w:r>
      <w:r w:rsidR="002F6E32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une </w:t>
      </w:r>
      <w:r w:rsidR="00083109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mesure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des dysfonctionnements</w:t>
      </w:r>
      <w:r w:rsidR="002F6E32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,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essentiellement </w:t>
      </w:r>
      <w:r w:rsidR="002F6E32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à partir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de personnes ayant quitté leur CCI)</w:t>
      </w:r>
      <w:r w:rsidR="00467A4E">
        <w:rPr>
          <w:rFonts w:ascii="Helvetica" w:eastAsia="Times New Roman" w:hAnsi="Helvetica" w:cs="Times New Roman"/>
          <w:i/>
          <w:iCs/>
          <w:color w:val="000000"/>
          <w:lang w:eastAsia="fr-FR"/>
        </w:rPr>
        <w:t> 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: </w:t>
      </w:r>
      <w:r w:rsidR="00083109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Une étape de restitution </w:t>
      </w:r>
      <w:r w:rsidR="00685BD3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en cours </w:t>
      </w:r>
      <w:r w:rsidR="002F6E32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CCI par CCI </w:t>
      </w:r>
      <w:r w:rsidR="00083109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devrait permettre d’enrichir la démarche.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 </w:t>
      </w:r>
    </w:p>
    <w:p w:rsidR="00083109" w:rsidRPr="00A93C24" w:rsidRDefault="00083109" w:rsidP="004C500A">
      <w:pPr>
        <w:jc w:val="both"/>
        <w:rPr>
          <w:rFonts w:ascii="Helvetica" w:eastAsia="Times New Roman" w:hAnsi="Helvetica" w:cs="Times New Roman"/>
          <w:i/>
          <w:iCs/>
          <w:color w:val="000000"/>
          <w:lang w:eastAsia="fr-FR"/>
        </w:rPr>
      </w:pPr>
    </w:p>
    <w:p w:rsidR="002F6E32" w:rsidRDefault="00C1739C" w:rsidP="004C500A">
      <w:pPr>
        <w:jc w:val="both"/>
        <w:rPr>
          <w:rFonts w:ascii="Helvetica" w:eastAsia="Times New Roman" w:hAnsi="Helvetica" w:cs="Times New Roman"/>
          <w:i/>
          <w:iCs/>
          <w:color w:val="000000"/>
          <w:lang w:eastAsia="fr-FR"/>
        </w:rPr>
      </w:pP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Convergeons-nous sur le fait que transformer les CCI en associations Loi de 1901, n’est pas une piste que nous porterions</w:t>
      </w:r>
      <w:r w:rsidR="00467A4E">
        <w:rPr>
          <w:rFonts w:ascii="Helvetica" w:eastAsia="Times New Roman" w:hAnsi="Helvetica" w:cs="Times New Roman"/>
          <w:i/>
          <w:iCs/>
          <w:color w:val="000000"/>
          <w:lang w:eastAsia="fr-FR"/>
        </w:rPr>
        <w:t> 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?</w:t>
      </w:r>
      <w:r w:rsidR="00083109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(</w:t>
      </w:r>
      <w:proofErr w:type="gramStart"/>
      <w:r w:rsidR="00091DFC">
        <w:rPr>
          <w:rFonts w:ascii="Helvetica" w:eastAsia="Times New Roman" w:hAnsi="Helvetica" w:cs="Times New Roman"/>
          <w:i/>
          <w:iCs/>
          <w:color w:val="000000"/>
          <w:lang w:eastAsia="fr-FR"/>
        </w:rPr>
        <w:t>message</w:t>
      </w:r>
      <w:proofErr w:type="gramEnd"/>
      <w:r w:rsidR="00091DFC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passé lors de la </w:t>
      </w:r>
      <w:r w:rsidR="00083109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restitution </w:t>
      </w:r>
      <w:r w:rsidR="002F6E32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faite </w:t>
      </w:r>
      <w:r w:rsidR="00083109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au CCI</w:t>
      </w:r>
      <w:r w:rsidR="002F6E32">
        <w:rPr>
          <w:rFonts w:ascii="Helvetica" w:eastAsia="Times New Roman" w:hAnsi="Helvetica" w:cs="Times New Roman"/>
          <w:i/>
          <w:iCs/>
          <w:color w:val="000000"/>
          <w:lang w:eastAsia="fr-FR"/>
        </w:rPr>
        <w:t>3</w:t>
      </w:r>
      <w:r w:rsidR="00091DFC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) :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réunion </w:t>
      </w:r>
      <w:r w:rsidR="00091DFC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du 27/11/2025, </w:t>
      </w:r>
      <w:r w:rsidR="00083109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tenue à la MDH Anatole </w:t>
      </w:r>
      <w:r w:rsidR="00CF5655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France</w:t>
      </w:r>
      <w:r w:rsidR="00083109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avec participation de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sa Direction de Territoire</w:t>
      </w:r>
      <w:r w:rsidR="00091DFC">
        <w:rPr>
          <w:rFonts w:ascii="Helvetica" w:eastAsia="Times New Roman" w:hAnsi="Helvetica" w:cs="Times New Roman"/>
          <w:i/>
          <w:iCs/>
          <w:color w:val="000000"/>
          <w:lang w:eastAsia="fr-FR"/>
        </w:rPr>
        <w:t>.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</w:t>
      </w:r>
      <w:r w:rsidR="002F6E32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Le CCI est une INSTITUTION de la Ville,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c’est ce qui me semble-t-il </w:t>
      </w:r>
      <w:r w:rsidR="00091DFC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s’est alors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dégagé et nous avons fait un parallèle</w:t>
      </w:r>
      <w:r w:rsidR="00467A4E">
        <w:rPr>
          <w:rFonts w:ascii="Helvetica" w:eastAsia="Times New Roman" w:hAnsi="Helvetica" w:cs="Times New Roman"/>
          <w:i/>
          <w:iCs/>
          <w:color w:val="000000"/>
          <w:lang w:eastAsia="fr-FR"/>
        </w:rPr>
        <w:t> 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: le financement des différents FPH semble ne poser aucun problème, est-ce une voie à</w:t>
      </w:r>
      <w:r w:rsidR="00685BD3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explorer</w:t>
      </w:r>
      <w:r w:rsidR="00467A4E">
        <w:rPr>
          <w:rFonts w:ascii="Helvetica" w:eastAsia="Times New Roman" w:hAnsi="Helvetica" w:cs="Times New Roman"/>
          <w:i/>
          <w:iCs/>
          <w:color w:val="000000"/>
          <w:lang w:eastAsia="fr-FR"/>
        </w:rPr>
        <w:t> 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?</w:t>
      </w:r>
    </w:p>
    <w:p w:rsidR="002F6E32" w:rsidRDefault="00C1739C" w:rsidP="004C500A">
      <w:pPr>
        <w:jc w:val="both"/>
        <w:rPr>
          <w:rFonts w:ascii="Helvetica" w:eastAsia="Times New Roman" w:hAnsi="Helvetica" w:cs="Times New Roman"/>
          <w:i/>
          <w:iCs/>
          <w:color w:val="000000"/>
          <w:lang w:eastAsia="fr-FR"/>
        </w:rPr>
      </w:pP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br/>
        <w:t>A titre personnel, dans le cadre de la Commission d’</w:t>
      </w:r>
      <w:r w:rsidR="002F6E32">
        <w:rPr>
          <w:rFonts w:ascii="Helvetica" w:eastAsia="Times New Roman" w:hAnsi="Helvetica" w:cs="Times New Roman"/>
          <w:i/>
          <w:iCs/>
          <w:color w:val="000000"/>
          <w:lang w:eastAsia="fr-FR"/>
        </w:rPr>
        <w:t>é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valuation des dispositifs</w:t>
      </w:r>
      <w:r w:rsidR="002F6E32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de participation citoyenne, </w:t>
      </w:r>
      <w:r w:rsidR="002F6E32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de la Ville,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dont je fais partie et qui a entendu très succinctement une restitution faite par Antoine</w:t>
      </w:r>
      <w:r w:rsidR="00083109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Gonthier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, j</w:t>
      </w:r>
      <w:r w:rsidR="00083109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’y</w:t>
      </w:r>
      <w:r w:rsidR="00685BD3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</w:t>
      </w:r>
      <w:r w:rsidR="00083109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ap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porte l’exigence </w:t>
      </w:r>
      <w:r w:rsidR="00083109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nouvelle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d</w:t>
      </w:r>
      <w:r w:rsidR="00467A4E">
        <w:rPr>
          <w:rFonts w:ascii="Helvetica" w:eastAsia="Times New Roman" w:hAnsi="Helvetica" w:cs="Times New Roman"/>
          <w:i/>
          <w:iCs/>
          <w:color w:val="000000"/>
          <w:lang w:eastAsia="fr-FR"/>
        </w:rPr>
        <w:t>’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une approche d’évaluation </w:t>
      </w:r>
      <w:r w:rsidR="002F6E32">
        <w:rPr>
          <w:rFonts w:ascii="Helvetica" w:eastAsia="Times New Roman" w:hAnsi="Helvetica" w:cs="Times New Roman"/>
          <w:i/>
          <w:iCs/>
          <w:color w:val="000000"/>
          <w:lang w:eastAsia="fr-FR"/>
        </w:rPr>
        <w:t>complémentaire à faire</w:t>
      </w:r>
      <w:r w:rsidR="00083109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également</w:t>
      </w:r>
      <w:r w:rsidR="000F38DE">
        <w:rPr>
          <w:rFonts w:ascii="Helvetica" w:eastAsia="Times New Roman" w:hAnsi="Helvetica" w:cs="Times New Roman"/>
          <w:i/>
          <w:iCs/>
          <w:color w:val="000000"/>
          <w:lang w:eastAsia="fr-FR"/>
        </w:rPr>
        <w:t> « 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par le haut</w:t>
      </w:r>
      <w:r w:rsidR="000F38DE">
        <w:rPr>
          <w:rFonts w:ascii="Helvetica" w:eastAsia="Times New Roman" w:hAnsi="Helvetica" w:cs="Times New Roman"/>
          <w:i/>
          <w:iCs/>
          <w:color w:val="000000"/>
          <w:lang w:eastAsia="fr-FR"/>
        </w:rPr>
        <w:t> ».</w:t>
      </w:r>
    </w:p>
    <w:p w:rsidR="00083109" w:rsidRDefault="00C1739C" w:rsidP="004C500A">
      <w:pPr>
        <w:jc w:val="both"/>
        <w:rPr>
          <w:rFonts w:ascii="Helvetica" w:eastAsia="Times New Roman" w:hAnsi="Helvetica" w:cs="Times New Roman"/>
          <w:i/>
          <w:iCs/>
          <w:color w:val="000000"/>
          <w:lang w:eastAsia="fr-FR"/>
        </w:rPr>
      </w:pP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 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br/>
        <w:t xml:space="preserve">En deux mandats, les Secteurs n’ont pris aucune </w:t>
      </w:r>
      <w:r w:rsidR="00685BD3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nouvelle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réalité aux yeux et dans la vie des habitants</w:t>
      </w:r>
      <w:r w:rsidR="00083109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de Grenoble</w:t>
      </w:r>
      <w:r w:rsidR="00467A4E">
        <w:rPr>
          <w:rFonts w:ascii="Helvetica" w:eastAsia="Times New Roman" w:hAnsi="Helvetica" w:cs="Times New Roman"/>
          <w:i/>
          <w:iCs/>
          <w:color w:val="000000"/>
          <w:lang w:eastAsia="fr-FR"/>
        </w:rPr>
        <w:t> 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; combien de personnes interrogées par Antoine </w:t>
      </w:r>
      <w:r w:rsidR="002F6E32">
        <w:rPr>
          <w:rFonts w:ascii="Helvetica" w:eastAsia="Times New Roman" w:hAnsi="Helvetica" w:cs="Times New Roman"/>
          <w:i/>
          <w:iCs/>
          <w:color w:val="000000"/>
          <w:lang w:eastAsia="fr-FR"/>
        </w:rPr>
        <w:t>avaient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-elles</w:t>
      </w:r>
      <w:r w:rsidR="002F6E32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connaissance de la Charte</w:t>
      </w:r>
      <w:r w:rsidR="00083109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des CCI</w:t>
      </w:r>
      <w:r w:rsidR="00467A4E">
        <w:rPr>
          <w:rFonts w:ascii="Helvetica" w:eastAsia="Times New Roman" w:hAnsi="Helvetica" w:cs="Times New Roman"/>
          <w:i/>
          <w:iCs/>
          <w:color w:val="000000"/>
          <w:lang w:eastAsia="fr-FR"/>
        </w:rPr>
        <w:t> </w:t>
      </w:r>
      <w:r w:rsidR="00083109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?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(</w:t>
      </w:r>
      <w:proofErr w:type="gramStart"/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d</w:t>
      </w:r>
      <w:r w:rsidR="00CF5655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r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oits</w:t>
      </w:r>
      <w:proofErr w:type="gramEnd"/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et devoirs réciproques entre la </w:t>
      </w:r>
      <w:r w:rsidR="00083109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V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ille et les </w:t>
      </w:r>
      <w:r w:rsidR="002F6E32">
        <w:rPr>
          <w:rFonts w:ascii="Helvetica" w:eastAsia="Times New Roman" w:hAnsi="Helvetica" w:cs="Times New Roman"/>
          <w:i/>
          <w:iCs/>
          <w:color w:val="000000"/>
          <w:lang w:eastAsia="fr-FR"/>
        </w:rPr>
        <w:t>C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itoyens qui s’engagent)</w:t>
      </w:r>
      <w:r w:rsidR="00467A4E">
        <w:rPr>
          <w:rFonts w:ascii="Helvetica" w:eastAsia="Times New Roman" w:hAnsi="Helvetica" w:cs="Times New Roman"/>
          <w:i/>
          <w:iCs/>
          <w:color w:val="000000"/>
          <w:lang w:eastAsia="fr-FR"/>
        </w:rPr>
        <w:t> 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?</w:t>
      </w:r>
      <w:r w:rsidR="000F38DE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Repartons </w:t>
      </w:r>
      <w:r w:rsidR="00083109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donc des ambitions de cette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Charte pour </w:t>
      </w:r>
      <w:r w:rsidR="00083109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compléter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l’évaluation …</w:t>
      </w:r>
      <w:r w:rsidR="00685BD3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Sans doute est-t-elle trop ambitieuse</w:t>
      </w:r>
      <w:r w:rsidR="00467A4E">
        <w:rPr>
          <w:rFonts w:ascii="Helvetica" w:eastAsia="Times New Roman" w:hAnsi="Helvetica" w:cs="Times New Roman"/>
          <w:i/>
          <w:iCs/>
          <w:color w:val="000000"/>
          <w:lang w:eastAsia="fr-FR"/>
        </w:rPr>
        <w:t> </w:t>
      </w:r>
      <w:r w:rsidR="002F6E32">
        <w:rPr>
          <w:rFonts w:ascii="Helvetica" w:eastAsia="Times New Roman" w:hAnsi="Helvetica" w:cs="Times New Roman"/>
          <w:i/>
          <w:iCs/>
          <w:color w:val="000000"/>
          <w:lang w:eastAsia="fr-FR"/>
        </w:rPr>
        <w:t>?</w:t>
      </w:r>
    </w:p>
    <w:p w:rsidR="006808ED" w:rsidRPr="00A93C24" w:rsidRDefault="006808ED" w:rsidP="004C500A">
      <w:pPr>
        <w:jc w:val="both"/>
        <w:rPr>
          <w:rFonts w:ascii="Helvetica" w:eastAsia="Times New Roman" w:hAnsi="Helvetica" w:cs="Times New Roman"/>
          <w:i/>
          <w:iCs/>
          <w:color w:val="000000"/>
          <w:lang w:eastAsia="fr-FR"/>
        </w:rPr>
      </w:pPr>
    </w:p>
    <w:p w:rsidR="00B21B55" w:rsidRPr="00A93C24" w:rsidRDefault="00C1739C" w:rsidP="004C500A">
      <w:pPr>
        <w:jc w:val="both"/>
        <w:rPr>
          <w:rFonts w:ascii="Times New Roman" w:eastAsia="Times New Roman" w:hAnsi="Times New Roman" w:cs="Times New Roman"/>
          <w:i/>
          <w:iCs/>
          <w:lang w:eastAsia="fr-FR"/>
        </w:rPr>
      </w:pP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D’autres points manquent à l’évaluation</w:t>
      </w:r>
      <w:r w:rsidR="00467A4E">
        <w:rPr>
          <w:rFonts w:ascii="Helvetica" w:eastAsia="Times New Roman" w:hAnsi="Helvetica" w:cs="Times New Roman"/>
          <w:i/>
          <w:iCs/>
          <w:color w:val="000000"/>
          <w:lang w:eastAsia="fr-FR"/>
        </w:rPr>
        <w:t> </w:t>
      </w:r>
      <w:r w:rsidR="00CF3795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: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certes</w:t>
      </w:r>
      <w:r w:rsidR="000F38DE">
        <w:rPr>
          <w:rFonts w:ascii="Helvetica" w:eastAsia="Times New Roman" w:hAnsi="Helvetica" w:cs="Times New Roman"/>
          <w:i/>
          <w:iCs/>
          <w:color w:val="000000"/>
          <w:lang w:eastAsia="fr-FR"/>
        </w:rPr>
        <w:t>,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elle mentionne l’ACCIG parmi les dysfonctionnements</w:t>
      </w:r>
      <w:r w:rsidR="00467A4E">
        <w:rPr>
          <w:rFonts w:ascii="Helvetica" w:eastAsia="Times New Roman" w:hAnsi="Helvetica" w:cs="Times New Roman"/>
          <w:i/>
          <w:iCs/>
          <w:color w:val="000000"/>
          <w:lang w:eastAsia="fr-FR"/>
        </w:rPr>
        <w:t> 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; </w:t>
      </w:r>
      <w:r w:rsidR="00CF3795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en fait</w:t>
      </w:r>
      <w:r w:rsidR="000F38DE">
        <w:rPr>
          <w:rFonts w:ascii="Helvetica" w:eastAsia="Times New Roman" w:hAnsi="Helvetica" w:cs="Times New Roman"/>
          <w:i/>
          <w:iCs/>
          <w:color w:val="000000"/>
          <w:lang w:eastAsia="fr-FR"/>
        </w:rPr>
        <w:t>,</w:t>
      </w:r>
      <w:r w:rsidR="00CF3795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c’en est le </w:t>
      </w:r>
      <w:r w:rsidR="000F38DE">
        <w:rPr>
          <w:rFonts w:ascii="Helvetica" w:eastAsia="Times New Roman" w:hAnsi="Helvetica" w:cs="Times New Roman"/>
          <w:i/>
          <w:iCs/>
          <w:color w:val="000000"/>
          <w:lang w:eastAsia="fr-FR"/>
        </w:rPr>
        <w:t>nœud-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gordien</w:t>
      </w:r>
      <w:r w:rsidR="00467A4E">
        <w:rPr>
          <w:rFonts w:ascii="Helvetica" w:eastAsia="Times New Roman" w:hAnsi="Helvetica" w:cs="Times New Roman"/>
          <w:i/>
          <w:iCs/>
          <w:color w:val="000000"/>
          <w:lang w:eastAsia="fr-FR"/>
        </w:rPr>
        <w:t> </w:t>
      </w:r>
      <w:r w:rsidR="00083109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!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</w:t>
      </w:r>
      <w:r w:rsidR="00083109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E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n quoi le compte bancaire de l’ACCIG p</w:t>
      </w:r>
      <w:r w:rsidR="00CF3795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eut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encore être approvisionné aujourd’hui à hauteur de </w:t>
      </w:r>
      <w:r w:rsidR="00685BD3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près de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50% d</w:t>
      </w:r>
      <w:r w:rsidR="006808ED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’un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unique versement effectué par la Ville</w:t>
      </w:r>
      <w:r w:rsidR="00685BD3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depuis la pa</w:t>
      </w:r>
      <w:r w:rsidR="002F6E32">
        <w:rPr>
          <w:rFonts w:ascii="Helvetica" w:eastAsia="Times New Roman" w:hAnsi="Helvetica" w:cs="Times New Roman"/>
          <w:i/>
          <w:iCs/>
          <w:color w:val="000000"/>
          <w:lang w:eastAsia="fr-FR"/>
        </w:rPr>
        <w:t>n</w:t>
      </w:r>
      <w:r w:rsidR="00685BD3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démie du </w:t>
      </w:r>
      <w:proofErr w:type="spellStart"/>
      <w:r w:rsidR="00685BD3">
        <w:rPr>
          <w:rFonts w:ascii="Helvetica" w:eastAsia="Times New Roman" w:hAnsi="Helvetica" w:cs="Times New Roman"/>
          <w:i/>
          <w:iCs/>
          <w:color w:val="000000"/>
          <w:lang w:eastAsia="fr-FR"/>
        </w:rPr>
        <w:t>covid</w:t>
      </w:r>
      <w:proofErr w:type="spellEnd"/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, il me semble fin 2023</w:t>
      </w:r>
      <w:r w:rsidR="00467A4E">
        <w:rPr>
          <w:rFonts w:ascii="Helvetica" w:eastAsia="Times New Roman" w:hAnsi="Helvetica" w:cs="Times New Roman"/>
          <w:i/>
          <w:iCs/>
          <w:color w:val="000000"/>
          <w:lang w:eastAsia="fr-FR"/>
        </w:rPr>
        <w:t> </w:t>
      </w:r>
      <w:r w:rsidR="00685BD3">
        <w:rPr>
          <w:rFonts w:ascii="Helvetica" w:eastAsia="Times New Roman" w:hAnsi="Helvetica" w:cs="Times New Roman"/>
          <w:i/>
          <w:iCs/>
          <w:color w:val="000000"/>
          <w:lang w:eastAsia="fr-FR"/>
        </w:rPr>
        <w:t>?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</w:t>
      </w:r>
      <w:r w:rsidR="006808ED">
        <w:rPr>
          <w:rFonts w:ascii="Helvetica" w:eastAsia="Times New Roman" w:hAnsi="Helvetica" w:cs="Times New Roman"/>
          <w:i/>
          <w:iCs/>
          <w:color w:val="000000"/>
          <w:lang w:eastAsia="fr-FR"/>
        </w:rPr>
        <w:t>Comment le comprendre</w:t>
      </w:r>
      <w:r w:rsidR="000F38DE">
        <w:rPr>
          <w:rFonts w:ascii="Helvetica" w:eastAsia="Times New Roman" w:hAnsi="Helvetica" w:cs="Times New Roman"/>
          <w:i/>
          <w:iCs/>
          <w:color w:val="000000"/>
          <w:lang w:eastAsia="fr-FR"/>
        </w:rPr>
        <w:t> ?</w:t>
      </w:r>
      <w:r w:rsidR="006808ED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si ce n’est que </w:t>
      </w:r>
      <w:r w:rsidR="006808ED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de fait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les territoires ne se sont pas emparés des</w:t>
      </w:r>
      <w:r w:rsidR="00083109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importantes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prérogatives définies par la Charte des CCI</w:t>
      </w:r>
      <w:r w:rsidR="000F38DE">
        <w:rPr>
          <w:rFonts w:ascii="Helvetica" w:eastAsia="Times New Roman" w:hAnsi="Helvetica" w:cs="Times New Roman"/>
          <w:i/>
          <w:iCs/>
          <w:color w:val="000000"/>
          <w:lang w:eastAsia="fr-FR"/>
        </w:rPr>
        <w:t>.</w:t>
      </w:r>
    </w:p>
    <w:p w:rsidR="00CF3795" w:rsidRPr="00A93C24" w:rsidRDefault="00CF3795" w:rsidP="004C500A">
      <w:pPr>
        <w:jc w:val="both"/>
        <w:rPr>
          <w:rFonts w:ascii="Times New Roman" w:eastAsia="Times New Roman" w:hAnsi="Times New Roman" w:cs="Times New Roman"/>
          <w:i/>
          <w:iCs/>
          <w:lang w:eastAsia="fr-FR"/>
        </w:rPr>
      </w:pPr>
    </w:p>
    <w:p w:rsidR="002B432D" w:rsidRPr="00A93C24" w:rsidRDefault="002B432D" w:rsidP="004C500A">
      <w:pPr>
        <w:jc w:val="both"/>
        <w:rPr>
          <w:rFonts w:ascii="Helvetica" w:eastAsia="Times New Roman" w:hAnsi="Helvetica" w:cs="Times New Roman"/>
          <w:i/>
          <w:iCs/>
          <w:color w:val="000000"/>
          <w:lang w:eastAsia="fr-FR"/>
        </w:rPr>
      </w:pP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En ce qui me concerne, même me mettant en retrait du CCI3 à la veille des Municipales, je </w:t>
      </w:r>
      <w:r w:rsidR="00CF3795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f</w:t>
      </w:r>
      <w:r w:rsidR="006808ED">
        <w:rPr>
          <w:rFonts w:ascii="Helvetica" w:eastAsia="Times New Roman" w:hAnsi="Helvetica" w:cs="Times New Roman"/>
          <w:i/>
          <w:iCs/>
          <w:color w:val="000000"/>
          <w:lang w:eastAsia="fr-FR"/>
        </w:rPr>
        <w:t>erai</w:t>
      </w:r>
      <w:r w:rsidR="00CF3795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une contribution complémentaire, souhaitant que l’on n’en reste pas à </w:t>
      </w:r>
      <w:r w:rsidR="00685BD3">
        <w:rPr>
          <w:rFonts w:ascii="Helvetica" w:eastAsia="Times New Roman" w:hAnsi="Helvetica" w:cs="Times New Roman"/>
          <w:i/>
          <w:iCs/>
          <w:color w:val="000000"/>
          <w:lang w:eastAsia="fr-FR"/>
        </w:rPr>
        <w:t>« 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une évaluation par l</w:t>
      </w:r>
      <w:r w:rsidR="00CF3795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e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bas</w:t>
      </w:r>
      <w:r w:rsidR="00CF3795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et </w:t>
      </w:r>
      <w:r w:rsidR="00CF5655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par </w:t>
      </w:r>
      <w:r w:rsidR="00CF3795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l’anecdotique</w:t>
      </w:r>
      <w:r w:rsidR="00685BD3">
        <w:rPr>
          <w:rFonts w:ascii="Helvetica" w:eastAsia="Times New Roman" w:hAnsi="Helvetica" w:cs="Times New Roman"/>
          <w:i/>
          <w:iCs/>
          <w:color w:val="000000"/>
          <w:lang w:eastAsia="fr-FR"/>
        </w:rPr>
        <w:t> »</w:t>
      </w:r>
      <w:r w:rsidR="00467A4E">
        <w:rPr>
          <w:rFonts w:ascii="Helvetica" w:eastAsia="Times New Roman" w:hAnsi="Helvetica" w:cs="Times New Roman"/>
          <w:i/>
          <w:iCs/>
          <w:color w:val="000000"/>
          <w:lang w:eastAsia="fr-FR"/>
        </w:rPr>
        <w:t> </w:t>
      </w:r>
      <w:r w:rsidR="00CF5655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; souhaitant</w:t>
      </w:r>
      <w:r w:rsidR="00CF3795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qu’en référence à la Charte des CCI (droits et obligation réciproques entre la Ville et les citoyens engagés) l’on évalue également </w:t>
      </w:r>
      <w:r w:rsidR="00CF3795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ce dispositif d’exception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par l’amont</w:t>
      </w:r>
      <w:r w:rsidR="000F38DE">
        <w:rPr>
          <w:rFonts w:ascii="Helvetica" w:eastAsia="Times New Roman" w:hAnsi="Helvetica" w:cs="Times New Roman"/>
          <w:i/>
          <w:iCs/>
          <w:color w:val="000000"/>
          <w:lang w:eastAsia="fr-FR"/>
        </w:rPr>
        <w:t>.</w:t>
      </w:r>
    </w:p>
    <w:p w:rsidR="002B432D" w:rsidRPr="00A93C24" w:rsidRDefault="002B432D" w:rsidP="004C500A">
      <w:pPr>
        <w:jc w:val="both"/>
        <w:rPr>
          <w:rFonts w:ascii="Helvetica" w:eastAsia="Times New Roman" w:hAnsi="Helvetica" w:cs="Times New Roman"/>
          <w:i/>
          <w:iCs/>
          <w:color w:val="000000"/>
          <w:lang w:eastAsia="fr-FR"/>
        </w:rPr>
      </w:pPr>
    </w:p>
    <w:p w:rsidR="00CF3795" w:rsidRPr="00A93C24" w:rsidRDefault="00685BD3" w:rsidP="004C500A">
      <w:pPr>
        <w:jc w:val="both"/>
        <w:rPr>
          <w:rFonts w:ascii="Helvetica" w:eastAsia="Times New Roman" w:hAnsi="Helvetica" w:cs="Times New Roman"/>
          <w:i/>
          <w:iCs/>
          <w:color w:val="000000"/>
          <w:lang w:eastAsia="fr-FR"/>
        </w:rPr>
      </w:pPr>
      <w:r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Depuis </w:t>
      </w:r>
      <w:r w:rsidR="000F38DE">
        <w:rPr>
          <w:rFonts w:ascii="Helvetica" w:eastAsia="Times New Roman" w:hAnsi="Helvetica" w:cs="Times New Roman"/>
          <w:i/>
          <w:iCs/>
          <w:color w:val="000000"/>
          <w:lang w:eastAsia="fr-FR"/>
        </w:rPr>
        <w:t>p</w:t>
      </w:r>
      <w:r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lus de 20 ans et pour l’heure </w:t>
      </w:r>
      <w:r w:rsidR="002B432D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deux mandats, les Secteurs n’on</w:t>
      </w:r>
      <w:r w:rsidR="00CF3795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t </w:t>
      </w:r>
      <w:r w:rsidR="002B432D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trouvé aucune réalité dans la façon de dérouler les politiques publiques</w:t>
      </w:r>
      <w:r w:rsidR="00CF3795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municipales,</w:t>
      </w:r>
      <w:r w:rsidR="002B432D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alors que cette échelle</w:t>
      </w:r>
      <w:r w:rsidR="00CF3795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,</w:t>
      </w:r>
      <w:r w:rsidR="002B432D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avec </w:t>
      </w:r>
      <w:r w:rsidR="006808ED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les </w:t>
      </w:r>
      <w:r w:rsidR="002B432D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Maire</w:t>
      </w:r>
      <w:r w:rsidR="006808ED">
        <w:rPr>
          <w:rFonts w:ascii="Helvetica" w:eastAsia="Times New Roman" w:hAnsi="Helvetica" w:cs="Times New Roman"/>
          <w:i/>
          <w:iCs/>
          <w:color w:val="000000"/>
          <w:lang w:eastAsia="fr-FR"/>
        </w:rPr>
        <w:t>s</w:t>
      </w:r>
      <w:r w:rsidR="002B432D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</w:t>
      </w:r>
      <w:r w:rsidR="00CF3795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A</w:t>
      </w:r>
      <w:r w:rsidR="002B432D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djoint</w:t>
      </w:r>
      <w:r w:rsidR="006808ED">
        <w:rPr>
          <w:rFonts w:ascii="Helvetica" w:eastAsia="Times New Roman" w:hAnsi="Helvetica" w:cs="Times New Roman"/>
          <w:i/>
          <w:iCs/>
          <w:color w:val="000000"/>
          <w:lang w:eastAsia="fr-FR"/>
        </w:rPr>
        <w:t>s</w:t>
      </w:r>
      <w:r w:rsidR="002B432D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et </w:t>
      </w:r>
      <w:r w:rsidR="006808ED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les </w:t>
      </w:r>
      <w:r w:rsidR="002B432D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Direction</w:t>
      </w:r>
      <w:r w:rsidR="006808ED">
        <w:rPr>
          <w:rFonts w:ascii="Helvetica" w:eastAsia="Times New Roman" w:hAnsi="Helvetica" w:cs="Times New Roman"/>
          <w:i/>
          <w:iCs/>
          <w:color w:val="000000"/>
          <w:lang w:eastAsia="fr-FR"/>
        </w:rPr>
        <w:t>s</w:t>
      </w:r>
      <w:r w:rsidR="002B432D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de </w:t>
      </w:r>
      <w:r w:rsidR="00CF3795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T</w:t>
      </w:r>
      <w:r w:rsidR="002B432D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erritoire</w:t>
      </w:r>
      <w:r w:rsidR="00CF5655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,</w:t>
      </w:r>
      <w:r w:rsidR="002B432D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permett</w:t>
      </w:r>
      <w:r>
        <w:rPr>
          <w:rFonts w:ascii="Helvetica" w:eastAsia="Times New Roman" w:hAnsi="Helvetica" w:cs="Times New Roman"/>
          <w:i/>
          <w:iCs/>
          <w:color w:val="000000"/>
          <w:lang w:eastAsia="fr-FR"/>
        </w:rPr>
        <w:t>r</w:t>
      </w:r>
      <w:r w:rsidR="002B432D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ai</w:t>
      </w:r>
      <w:r w:rsidR="006808ED">
        <w:rPr>
          <w:rFonts w:ascii="Helvetica" w:eastAsia="Times New Roman" w:hAnsi="Helvetica" w:cs="Times New Roman"/>
          <w:i/>
          <w:iCs/>
          <w:color w:val="000000"/>
          <w:lang w:eastAsia="fr-FR"/>
        </w:rPr>
        <w:t>en</w:t>
      </w:r>
      <w:r w:rsidR="002B432D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t </w:t>
      </w:r>
      <w:r w:rsidR="00CF3795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par excellence </w:t>
      </w:r>
      <w:r w:rsidR="002B432D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de le</w:t>
      </w:r>
      <w:r w:rsidR="00CF3795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s faire converger et </w:t>
      </w:r>
      <w:r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de les </w:t>
      </w:r>
      <w:r w:rsidR="002B432D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mettre en synergies.</w:t>
      </w:r>
    </w:p>
    <w:p w:rsidR="002B432D" w:rsidRPr="00A93C24" w:rsidRDefault="002B432D" w:rsidP="004C500A">
      <w:pPr>
        <w:jc w:val="both"/>
        <w:rPr>
          <w:rFonts w:ascii="Helvetica" w:eastAsia="Times New Roman" w:hAnsi="Helvetica" w:cs="Times New Roman"/>
          <w:i/>
          <w:iCs/>
          <w:color w:val="000000"/>
          <w:lang w:eastAsia="fr-FR"/>
        </w:rPr>
      </w:pP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 </w:t>
      </w:r>
    </w:p>
    <w:p w:rsidR="00CF3795" w:rsidRPr="00A93C24" w:rsidRDefault="002B432D" w:rsidP="004C500A">
      <w:pPr>
        <w:jc w:val="both"/>
        <w:rPr>
          <w:rFonts w:ascii="Helvetica" w:eastAsia="Times New Roman" w:hAnsi="Helvetica" w:cs="Times New Roman"/>
          <w:i/>
          <w:iCs/>
          <w:color w:val="000000"/>
          <w:lang w:eastAsia="fr-FR"/>
        </w:rPr>
      </w:pP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lastRenderedPageBreak/>
        <w:t xml:space="preserve">La formation des ADL est </w:t>
      </w:r>
      <w:r w:rsidR="006808ED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faite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à contre-sens par rapport à la foi aux Forums-Ouverts</w:t>
      </w:r>
      <w:r w:rsidR="000F38DE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,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qui ne constituent pas </w:t>
      </w:r>
      <w:r w:rsidR="00467A4E">
        <w:rPr>
          <w:rFonts w:ascii="Helvetica" w:eastAsia="Times New Roman" w:hAnsi="Helvetica" w:cs="Times New Roman"/>
          <w:i/>
          <w:iCs/>
          <w:color w:val="000000"/>
          <w:lang w:eastAsia="fr-FR"/>
        </w:rPr>
        <w:t>« 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une méthode</w:t>
      </w:r>
      <w:r w:rsidR="00467A4E">
        <w:rPr>
          <w:rFonts w:ascii="Helvetica" w:eastAsia="Times New Roman" w:hAnsi="Helvetica" w:cs="Times New Roman"/>
          <w:i/>
          <w:iCs/>
          <w:color w:val="000000"/>
          <w:lang w:eastAsia="fr-FR"/>
        </w:rPr>
        <w:t> »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d’approche des habitants, mais</w:t>
      </w:r>
      <w:r w:rsidR="00CF3795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un temps fort </w:t>
      </w:r>
      <w:r w:rsidR="006808ED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participatif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à la main de la Ville, pour vivifier, entretenir la participation et s’assurer d’une actualisation des attentes de terrain.</w:t>
      </w:r>
      <w:r w:rsidR="00CF3795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ab/>
      </w:r>
      <w:r w:rsidR="006808ED">
        <w:rPr>
          <w:rFonts w:ascii="Helvetica" w:eastAsia="Times New Roman" w:hAnsi="Helvetica" w:cs="Times New Roman"/>
          <w:i/>
          <w:iCs/>
          <w:color w:val="000000"/>
          <w:lang w:eastAsia="fr-FR"/>
        </w:rPr>
        <w:br/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Sur tous les territoires</w:t>
      </w:r>
      <w:r w:rsidR="00CF3795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,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pour leur conduite (</w:t>
      </w:r>
      <w:r w:rsidR="00CF5655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celle des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F.O.)</w:t>
      </w:r>
      <w:r w:rsidR="00CF3795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,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la question </w:t>
      </w:r>
      <w:r w:rsidR="00CF3795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introductive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est la même</w:t>
      </w:r>
      <w:r w:rsidR="00467A4E">
        <w:rPr>
          <w:rFonts w:ascii="Helvetica" w:eastAsia="Times New Roman" w:hAnsi="Helvetica" w:cs="Times New Roman"/>
          <w:i/>
          <w:iCs/>
          <w:color w:val="000000"/>
          <w:lang w:eastAsia="fr-FR"/>
        </w:rPr>
        <w:t> 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: « Comment m’impliquer dans mon quartier</w:t>
      </w:r>
      <w:r w:rsidR="00467A4E">
        <w:rPr>
          <w:rFonts w:ascii="Helvetica" w:eastAsia="Times New Roman" w:hAnsi="Helvetica" w:cs="Times New Roman"/>
          <w:i/>
          <w:iCs/>
          <w:color w:val="000000"/>
          <w:lang w:eastAsia="fr-FR"/>
        </w:rPr>
        <w:t> </w:t>
      </w:r>
      <w:r w:rsidR="006808ED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: </w:t>
      </w:r>
      <w:r w:rsidR="00CF5655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Or</w:t>
      </w:r>
      <w:r w:rsidR="006808ED">
        <w:rPr>
          <w:rFonts w:ascii="Helvetica" w:eastAsia="Times New Roman" w:hAnsi="Helvetica" w:cs="Times New Roman"/>
          <w:i/>
          <w:iCs/>
          <w:color w:val="000000"/>
          <w:lang w:eastAsia="fr-FR"/>
        </w:rPr>
        <w:t>,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il y </w:t>
      </w:r>
      <w:r w:rsidR="006808ED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a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25 </w:t>
      </w:r>
      <w:r w:rsidR="00685BD3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quartiers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à Grenoble, dont 22 formellement dotés d’une Union de Quartier</w:t>
      </w:r>
      <w:r w:rsidR="00CF5655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(associative</w:t>
      </w:r>
      <w:r w:rsidR="000F38DE">
        <w:rPr>
          <w:rFonts w:ascii="Helvetica" w:eastAsia="Times New Roman" w:hAnsi="Helvetica" w:cs="Times New Roman"/>
          <w:i/>
          <w:iCs/>
          <w:color w:val="000000"/>
          <w:lang w:eastAsia="fr-FR"/>
        </w:rPr>
        <w:t>s</w:t>
      </w:r>
      <w:r w:rsidR="00CF5655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)</w:t>
      </w:r>
      <w:r w:rsidR="00467A4E">
        <w:rPr>
          <w:rFonts w:ascii="Helvetica" w:eastAsia="Times New Roman" w:hAnsi="Helvetica" w:cs="Times New Roman"/>
          <w:i/>
          <w:iCs/>
          <w:color w:val="000000"/>
          <w:lang w:eastAsia="fr-FR"/>
        </w:rPr>
        <w:t> 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: J’aurai formulé</w:t>
      </w:r>
      <w:r w:rsidR="00467A4E">
        <w:rPr>
          <w:rFonts w:ascii="Helvetica" w:eastAsia="Times New Roman" w:hAnsi="Helvetica" w:cs="Times New Roman"/>
          <w:i/>
          <w:iCs/>
          <w:color w:val="000000"/>
          <w:lang w:eastAsia="fr-FR"/>
        </w:rPr>
        <w:t> 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: </w:t>
      </w:r>
      <w:r w:rsidR="00685BD3">
        <w:rPr>
          <w:rFonts w:ascii="Helvetica" w:eastAsia="Times New Roman" w:hAnsi="Helvetica" w:cs="Times New Roman"/>
          <w:i/>
          <w:iCs/>
          <w:color w:val="000000"/>
          <w:lang w:eastAsia="fr-FR"/>
        </w:rPr>
        <w:t>« 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Comment m’impliquer dans mon</w:t>
      </w:r>
      <w:r w:rsidR="000F38DE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quartier, notre Secteur</w:t>
      </w:r>
      <w:r w:rsidR="00467A4E">
        <w:rPr>
          <w:rFonts w:ascii="Helvetica" w:eastAsia="Times New Roman" w:hAnsi="Helvetica" w:cs="Times New Roman"/>
          <w:i/>
          <w:iCs/>
          <w:color w:val="000000"/>
          <w:lang w:eastAsia="fr-FR"/>
        </w:rPr>
        <w:t> </w:t>
      </w:r>
      <w:r w:rsidR="00685BD3">
        <w:rPr>
          <w:rFonts w:ascii="Helvetica" w:eastAsia="Times New Roman" w:hAnsi="Helvetica" w:cs="Times New Roman"/>
          <w:i/>
          <w:iCs/>
          <w:color w:val="000000"/>
          <w:lang w:eastAsia="fr-FR"/>
        </w:rPr>
        <w:t>»</w:t>
      </w:r>
      <w:r w:rsidR="000F38DE">
        <w:rPr>
          <w:rFonts w:ascii="Helvetica" w:eastAsia="Times New Roman" w:hAnsi="Helvetica" w:cs="Times New Roman"/>
          <w:i/>
          <w:iCs/>
          <w:color w:val="000000"/>
          <w:lang w:eastAsia="fr-FR"/>
        </w:rPr>
        <w:t> !</w:t>
      </w:r>
      <w:r w:rsidR="006808ED">
        <w:rPr>
          <w:rFonts w:ascii="Helvetica" w:eastAsia="Times New Roman" w:hAnsi="Helvetica" w:cs="Times New Roman"/>
          <w:i/>
          <w:iCs/>
          <w:color w:val="000000"/>
          <w:lang w:eastAsia="fr-FR"/>
        </w:rPr>
        <w:t> </w:t>
      </w:r>
      <w:r w:rsidR="00CF5655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En effet</w:t>
      </w:r>
      <w:r w:rsidR="00CF3795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,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en matière de communication, pas besoin d’être sociologue pour savoir que </w:t>
      </w:r>
      <w:r w:rsidR="00467A4E">
        <w:rPr>
          <w:rFonts w:ascii="Helvetica" w:eastAsia="Times New Roman" w:hAnsi="Helvetica" w:cs="Times New Roman"/>
          <w:i/>
          <w:iCs/>
          <w:color w:val="000000"/>
          <w:lang w:eastAsia="fr-FR"/>
        </w:rPr>
        <w:t>« 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l’association</w:t>
      </w:r>
      <w:r w:rsidR="006808ED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de plusieurs dimensions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</w:t>
      </w:r>
      <w:r w:rsidR="00467A4E">
        <w:rPr>
          <w:rFonts w:ascii="Helvetica" w:eastAsia="Times New Roman" w:hAnsi="Helvetica" w:cs="Times New Roman"/>
          <w:i/>
          <w:iCs/>
          <w:color w:val="000000"/>
          <w:lang w:eastAsia="fr-FR"/>
        </w:rPr>
        <w:t>«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est le meilleur levier </w:t>
      </w:r>
      <w:r w:rsidR="00685BD3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dans un énoncé</w:t>
      </w:r>
      <w:r w:rsidR="000F38DE">
        <w:rPr>
          <w:rFonts w:ascii="Helvetica" w:eastAsia="Times New Roman" w:hAnsi="Helvetica" w:cs="Times New Roman"/>
          <w:i/>
          <w:iCs/>
          <w:color w:val="000000"/>
          <w:lang w:eastAsia="fr-FR"/>
        </w:rPr>
        <w:t> »</w:t>
      </w:r>
      <w:r w:rsidR="00685BD3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pour faire évoluer un contexte</w:t>
      </w:r>
      <w:r w:rsidR="001B4A48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et sa perception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.</w:t>
      </w:r>
    </w:p>
    <w:p w:rsidR="002B432D" w:rsidRPr="00A93C24" w:rsidRDefault="002B432D" w:rsidP="004C500A">
      <w:pPr>
        <w:jc w:val="both"/>
        <w:rPr>
          <w:rFonts w:ascii="Helvetica" w:eastAsia="Times New Roman" w:hAnsi="Helvetica" w:cs="Times New Roman"/>
          <w:i/>
          <w:iCs/>
          <w:color w:val="000000"/>
          <w:lang w:eastAsia="fr-FR"/>
        </w:rPr>
      </w:pP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 </w:t>
      </w:r>
    </w:p>
    <w:p w:rsidR="002B432D" w:rsidRPr="00A93C24" w:rsidRDefault="002B432D" w:rsidP="004C500A">
      <w:pPr>
        <w:jc w:val="both"/>
        <w:rPr>
          <w:rFonts w:ascii="Helvetica" w:eastAsia="Times New Roman" w:hAnsi="Helvetica" w:cs="Times New Roman"/>
          <w:i/>
          <w:iCs/>
          <w:color w:val="000000"/>
          <w:lang w:eastAsia="fr-FR"/>
        </w:rPr>
      </w:pP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Bien d’autres dimensions sont à traiter en</w:t>
      </w:r>
      <w:r w:rsidR="00685BD3">
        <w:rPr>
          <w:rFonts w:ascii="Helvetica" w:eastAsia="Times New Roman" w:hAnsi="Helvetica" w:cs="Times New Roman"/>
          <w:i/>
          <w:iCs/>
          <w:color w:val="000000"/>
          <w:lang w:eastAsia="fr-FR"/>
        </w:rPr>
        <w:t>-</w:t>
      </w:r>
      <w:r w:rsidR="00CF3795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terme d’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évaluation</w:t>
      </w:r>
      <w:r w:rsidR="00467A4E">
        <w:rPr>
          <w:rFonts w:ascii="Helvetica" w:eastAsia="Times New Roman" w:hAnsi="Helvetica" w:cs="Times New Roman"/>
          <w:i/>
          <w:iCs/>
          <w:color w:val="000000"/>
          <w:lang w:eastAsia="fr-FR"/>
        </w:rPr>
        <w:t> 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: au changement entre les deux </w:t>
      </w:r>
      <w:r w:rsidR="006808ED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derniers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mandats</w:t>
      </w:r>
      <w:r w:rsidR="006808ED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</w:t>
      </w:r>
      <w:r w:rsidR="0038567C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l’une </w:t>
      </w:r>
      <w:r w:rsidR="006808ED">
        <w:rPr>
          <w:rFonts w:ascii="Helvetica" w:eastAsia="Times New Roman" w:hAnsi="Helvetica" w:cs="Times New Roman"/>
          <w:i/>
          <w:iCs/>
          <w:color w:val="000000"/>
          <w:lang w:eastAsia="fr-FR"/>
        </w:rPr>
        <w:t>concerne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</w:t>
      </w:r>
      <w:r w:rsidR="00467A4E">
        <w:rPr>
          <w:rFonts w:ascii="Helvetica" w:eastAsia="Times New Roman" w:hAnsi="Helvetica" w:cs="Times New Roman"/>
          <w:i/>
          <w:iCs/>
          <w:color w:val="000000"/>
          <w:lang w:eastAsia="fr-FR"/>
        </w:rPr>
        <w:t>« 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les bilans </w:t>
      </w:r>
      <w:r w:rsidR="001B4A48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démographiques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par Secteur</w:t>
      </w:r>
      <w:r w:rsidR="00467A4E">
        <w:rPr>
          <w:rFonts w:ascii="Helvetica" w:eastAsia="Times New Roman" w:hAnsi="Helvetica" w:cs="Times New Roman"/>
          <w:i/>
          <w:iCs/>
          <w:color w:val="000000"/>
          <w:lang w:eastAsia="fr-FR"/>
        </w:rPr>
        <w:t> »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produits par le CCAS</w:t>
      </w:r>
      <w:r w:rsidR="001B4A48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,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avec l’aide de l</w:t>
      </w:r>
      <w:r w:rsidR="00467A4E">
        <w:rPr>
          <w:rFonts w:ascii="Helvetica" w:eastAsia="Times New Roman" w:hAnsi="Helvetica" w:cs="Times New Roman"/>
          <w:i/>
          <w:iCs/>
          <w:color w:val="000000"/>
          <w:lang w:eastAsia="fr-FR"/>
        </w:rPr>
        <w:t>’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AURG</w:t>
      </w:r>
      <w:r w:rsidR="006808ED">
        <w:rPr>
          <w:rFonts w:ascii="Helvetica" w:eastAsia="Times New Roman" w:hAnsi="Helvetica" w:cs="Times New Roman"/>
          <w:i/>
          <w:iCs/>
          <w:color w:val="000000"/>
          <w:lang w:eastAsia="fr-FR"/>
        </w:rPr>
        <w:t>.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</w:t>
      </w:r>
      <w:r w:rsidR="006808ED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Ils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ont été allégés des « emplois localisé</w:t>
      </w:r>
      <w:r w:rsidR="001B4A48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s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sur cha</w:t>
      </w:r>
      <w:r w:rsidR="00CF3795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cun des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secteur</w:t>
      </w:r>
      <w:r w:rsidR="00CF3795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s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 »</w:t>
      </w:r>
      <w:r w:rsidR="00467A4E">
        <w:rPr>
          <w:rFonts w:ascii="Helvetica" w:eastAsia="Times New Roman" w:hAnsi="Helvetica" w:cs="Times New Roman"/>
          <w:i/>
          <w:iCs/>
          <w:color w:val="000000"/>
          <w:lang w:eastAsia="fr-FR"/>
        </w:rPr>
        <w:t> 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; je m’en suis rendu compte en consultant les note</w:t>
      </w:r>
      <w:r w:rsidR="006808ED">
        <w:rPr>
          <w:rFonts w:ascii="Helvetica" w:eastAsia="Times New Roman" w:hAnsi="Helvetica" w:cs="Times New Roman"/>
          <w:i/>
          <w:iCs/>
          <w:color w:val="000000"/>
          <w:lang w:eastAsia="fr-FR"/>
        </w:rPr>
        <w:t>s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</w:t>
      </w:r>
      <w:r w:rsidR="006808ED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régulières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de l’ADES qui m’ont </w:t>
      </w:r>
      <w:r w:rsidR="006808ED">
        <w:rPr>
          <w:rFonts w:ascii="Helvetica" w:eastAsia="Times New Roman" w:hAnsi="Helvetica" w:cs="Times New Roman"/>
          <w:i/>
          <w:iCs/>
          <w:color w:val="000000"/>
          <w:lang w:eastAsia="fr-FR"/>
        </w:rPr>
        <w:t>plus que tout</w:t>
      </w:r>
      <w:r w:rsidR="0038567C">
        <w:rPr>
          <w:rFonts w:ascii="Helvetica" w:eastAsia="Times New Roman" w:hAnsi="Helvetica" w:cs="Times New Roman"/>
          <w:i/>
          <w:iCs/>
          <w:color w:val="000000"/>
          <w:lang w:eastAsia="fr-FR"/>
        </w:rPr>
        <w:t>-</w:t>
      </w:r>
      <w:r w:rsidR="006808ED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autre apport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permis de montrer que</w:t>
      </w:r>
      <w:r w:rsidR="00467A4E">
        <w:rPr>
          <w:rFonts w:ascii="Helvetica" w:eastAsia="Times New Roman" w:hAnsi="Helvetica" w:cs="Times New Roman"/>
          <w:i/>
          <w:iCs/>
          <w:color w:val="000000"/>
          <w:lang w:eastAsia="fr-FR"/>
        </w:rPr>
        <w:t> 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:</w:t>
      </w:r>
    </w:p>
    <w:p w:rsidR="002B432D" w:rsidRPr="00A93C24" w:rsidRDefault="002B432D" w:rsidP="004C500A">
      <w:pPr>
        <w:jc w:val="both"/>
        <w:rPr>
          <w:rFonts w:ascii="Helvetica" w:eastAsia="Times New Roman" w:hAnsi="Helvetica" w:cs="Times New Roman"/>
          <w:i/>
          <w:iCs/>
          <w:color w:val="000000"/>
          <w:lang w:eastAsia="fr-FR"/>
        </w:rPr>
      </w:pP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Le Secteur 3 c’est</w:t>
      </w:r>
      <w:r w:rsidR="00467A4E">
        <w:rPr>
          <w:rFonts w:ascii="Helvetica" w:eastAsia="Times New Roman" w:hAnsi="Helvetica" w:cs="Times New Roman"/>
          <w:i/>
          <w:iCs/>
          <w:color w:val="000000"/>
          <w:lang w:eastAsia="fr-FR"/>
        </w:rPr>
        <w:t> 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: 25 000 habitants, 15 000 emplois localisés dont 5 000 publics et 5 000 jeunes lycéens ou élèves en BTS</w:t>
      </w:r>
      <w:r w:rsidR="00CF3795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</w:t>
      </w:r>
      <w:r w:rsidR="0038567C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et </w:t>
      </w:r>
      <w:r w:rsidR="00CF3795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« classes prépa »</w:t>
      </w:r>
      <w:r w:rsidR="008A1BA2">
        <w:rPr>
          <w:rFonts w:ascii="Helvetica" w:eastAsia="Times New Roman" w:hAnsi="Helvetica" w:cs="Times New Roman"/>
          <w:i/>
          <w:iCs/>
          <w:color w:val="000000"/>
          <w:lang w:eastAsia="fr-FR"/>
        </w:rPr>
        <w:t>, ou en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école de Santé (alors que le territoire ne génère qu’un quart de ces jeunes)</w:t>
      </w:r>
      <w:r w:rsidR="001B4A48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… Un Secteur c’est à la fois des habitant</w:t>
      </w:r>
      <w:r w:rsidR="008A1BA2">
        <w:rPr>
          <w:rFonts w:ascii="Helvetica" w:eastAsia="Times New Roman" w:hAnsi="Helvetica" w:cs="Times New Roman"/>
          <w:i/>
          <w:iCs/>
          <w:color w:val="000000"/>
          <w:lang w:eastAsia="fr-FR"/>
        </w:rPr>
        <w:t>,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mais également des usagers au quotidien qui</w:t>
      </w:r>
      <w:r w:rsidR="0038567C">
        <w:rPr>
          <w:rFonts w:ascii="Helvetica" w:eastAsia="Times New Roman" w:hAnsi="Helvetica" w:cs="Times New Roman"/>
          <w:i/>
          <w:iCs/>
          <w:color w:val="000000"/>
          <w:lang w:eastAsia="fr-FR"/>
        </w:rPr>
        <w:t>,</w:t>
      </w:r>
      <w:r w:rsidR="001B4A48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sans y résider</w:t>
      </w:r>
      <w:r w:rsidR="0038567C">
        <w:rPr>
          <w:rFonts w:ascii="Helvetica" w:eastAsia="Times New Roman" w:hAnsi="Helvetica" w:cs="Times New Roman"/>
          <w:i/>
          <w:iCs/>
          <w:color w:val="000000"/>
          <w:lang w:eastAsia="fr-FR"/>
        </w:rPr>
        <w:t>,</w:t>
      </w:r>
      <w:r w:rsidR="001B4A48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s’additionnent pour le faire vivre</w:t>
      </w:r>
      <w:r w:rsidR="0038567C">
        <w:rPr>
          <w:rFonts w:ascii="Helvetica" w:eastAsia="Times New Roman" w:hAnsi="Helvetica" w:cs="Times New Roman"/>
          <w:i/>
          <w:iCs/>
          <w:color w:val="000000"/>
          <w:lang w:eastAsia="fr-FR"/>
        </w:rPr>
        <w:t> ;</w:t>
      </w:r>
      <w:r w:rsidR="008A1BA2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sur cet exemple</w:t>
      </w:r>
      <w:r w:rsidR="0038567C">
        <w:rPr>
          <w:rFonts w:ascii="Helvetica" w:eastAsia="Times New Roman" w:hAnsi="Helvetica" w:cs="Times New Roman"/>
          <w:i/>
          <w:iCs/>
          <w:color w:val="000000"/>
          <w:lang w:eastAsia="fr-FR"/>
        </w:rPr>
        <w:t>,</w:t>
      </w:r>
      <w:r w:rsidR="008A1BA2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l’intensité d’usage </w:t>
      </w:r>
      <w:proofErr w:type="gramStart"/>
      <w:r w:rsidR="008A1BA2">
        <w:rPr>
          <w:rFonts w:ascii="Helvetica" w:eastAsia="Times New Roman" w:hAnsi="Helvetica" w:cs="Times New Roman"/>
          <w:i/>
          <w:iCs/>
          <w:color w:val="000000"/>
          <w:lang w:eastAsia="fr-FR"/>
        </w:rPr>
        <w:t>double ,</w:t>
      </w:r>
      <w:proofErr w:type="gramEnd"/>
      <w:r w:rsidR="008A1BA2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c’est </w:t>
      </w:r>
      <w:r w:rsidR="006808ED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ça </w:t>
      </w:r>
      <w:r w:rsidR="008A1BA2">
        <w:rPr>
          <w:rFonts w:ascii="Helvetica" w:eastAsia="Times New Roman" w:hAnsi="Helvetica" w:cs="Times New Roman"/>
          <w:i/>
          <w:iCs/>
          <w:color w:val="000000"/>
          <w:lang w:eastAsia="fr-FR"/>
        </w:rPr>
        <w:t>la vie</w:t>
      </w:r>
      <w:r w:rsidR="00467A4E">
        <w:rPr>
          <w:rFonts w:ascii="Helvetica" w:eastAsia="Times New Roman" w:hAnsi="Helvetica" w:cs="Times New Roman"/>
          <w:i/>
          <w:iCs/>
          <w:color w:val="000000"/>
          <w:lang w:eastAsia="fr-FR"/>
        </w:rPr>
        <w:t> </w:t>
      </w:r>
      <w:r w:rsidR="008A1BA2">
        <w:rPr>
          <w:rFonts w:ascii="Helvetica" w:eastAsia="Times New Roman" w:hAnsi="Helvetica" w:cs="Times New Roman"/>
          <w:i/>
          <w:iCs/>
          <w:color w:val="000000"/>
          <w:lang w:eastAsia="fr-FR"/>
        </w:rPr>
        <w:t>!</w:t>
      </w:r>
    </w:p>
    <w:p w:rsidR="002B432D" w:rsidRPr="00A93C24" w:rsidRDefault="002B432D" w:rsidP="004C500A">
      <w:pPr>
        <w:jc w:val="both"/>
        <w:rPr>
          <w:rFonts w:ascii="Helvetica" w:eastAsia="Times New Roman" w:hAnsi="Helvetica" w:cs="Times New Roman"/>
          <w:i/>
          <w:iCs/>
          <w:color w:val="000000"/>
          <w:lang w:eastAsia="fr-FR"/>
        </w:rPr>
      </w:pPr>
    </w:p>
    <w:p w:rsidR="002B432D" w:rsidRPr="00A93C24" w:rsidRDefault="002B432D" w:rsidP="004C500A">
      <w:pPr>
        <w:jc w:val="both"/>
        <w:rPr>
          <w:rFonts w:ascii="Helvetica" w:eastAsia="Times New Roman" w:hAnsi="Helvetica" w:cs="Times New Roman"/>
          <w:i/>
          <w:iCs/>
          <w:color w:val="000000"/>
          <w:lang w:eastAsia="fr-FR"/>
        </w:rPr>
      </w:pP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Autant chaque quartier</w:t>
      </w:r>
      <w:r w:rsidR="006808ED">
        <w:rPr>
          <w:rFonts w:ascii="Helvetica" w:eastAsia="Times New Roman" w:hAnsi="Helvetica" w:cs="Times New Roman"/>
          <w:i/>
          <w:iCs/>
          <w:color w:val="000000"/>
          <w:lang w:eastAsia="fr-FR"/>
        </w:rPr>
        <w:t>,</w:t>
      </w:r>
      <w:r w:rsidR="00912B43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en </w:t>
      </w:r>
      <w:r w:rsidR="006808ED">
        <w:rPr>
          <w:rFonts w:ascii="Helvetica" w:eastAsia="Times New Roman" w:hAnsi="Helvetica" w:cs="Times New Roman"/>
          <w:i/>
          <w:iCs/>
          <w:color w:val="000000"/>
          <w:lang w:eastAsia="fr-FR"/>
        </w:rPr>
        <w:t>grande proximité</w:t>
      </w:r>
      <w:r w:rsidR="00912B43">
        <w:rPr>
          <w:rFonts w:ascii="Helvetica" w:eastAsia="Times New Roman" w:hAnsi="Helvetica" w:cs="Times New Roman"/>
          <w:i/>
          <w:iCs/>
          <w:color w:val="000000"/>
          <w:lang w:eastAsia="fr-FR"/>
        </w:rPr>
        <w:t>,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n’est pas la bonne échelle pour</w:t>
      </w:r>
      <w:r w:rsidR="001B4A48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assurer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</w:t>
      </w:r>
      <w:r w:rsidR="00467A4E">
        <w:rPr>
          <w:rFonts w:ascii="Helvetica" w:eastAsia="Times New Roman" w:hAnsi="Helvetica" w:cs="Times New Roman"/>
          <w:i/>
          <w:iCs/>
          <w:color w:val="000000"/>
          <w:lang w:eastAsia="fr-FR"/>
        </w:rPr>
        <w:t>« 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une veille stratégique et une approche prospective</w:t>
      </w:r>
      <w:r w:rsidR="00467A4E">
        <w:rPr>
          <w:rFonts w:ascii="Helvetica" w:eastAsia="Times New Roman" w:hAnsi="Helvetica" w:cs="Times New Roman"/>
          <w:i/>
          <w:iCs/>
          <w:color w:val="000000"/>
          <w:lang w:eastAsia="fr-FR"/>
        </w:rPr>
        <w:t> »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, autant les Secteurs le sont</w:t>
      </w:r>
      <w:r w:rsidR="00467A4E">
        <w:rPr>
          <w:rFonts w:ascii="Helvetica" w:eastAsia="Times New Roman" w:hAnsi="Helvetica" w:cs="Times New Roman"/>
          <w:i/>
          <w:iCs/>
          <w:color w:val="000000"/>
          <w:lang w:eastAsia="fr-FR"/>
        </w:rPr>
        <w:t> 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!</w:t>
      </w:r>
      <w:r w:rsidR="001B4A48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ab/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Mais alors</w:t>
      </w:r>
      <w:r w:rsidR="0038567C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on me dira</w:t>
      </w:r>
      <w:r w:rsidR="00467A4E">
        <w:rPr>
          <w:rFonts w:ascii="Helvetica" w:eastAsia="Times New Roman" w:hAnsi="Helvetica" w:cs="Times New Roman"/>
          <w:i/>
          <w:iCs/>
          <w:color w:val="000000"/>
          <w:lang w:eastAsia="fr-FR"/>
        </w:rPr>
        <w:t> 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: </w:t>
      </w:r>
      <w:r w:rsidR="00467A4E">
        <w:rPr>
          <w:rFonts w:ascii="Helvetica" w:eastAsia="Times New Roman" w:hAnsi="Helvetica" w:cs="Times New Roman"/>
          <w:i/>
          <w:iCs/>
          <w:color w:val="000000"/>
          <w:lang w:eastAsia="fr-FR"/>
        </w:rPr>
        <w:t>« 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que ceci </w:t>
      </w:r>
      <w:r w:rsidR="001B4A48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prend nécessairement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en </w:t>
      </w:r>
      <w:r w:rsidR="00CF3795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compte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des compétences qui relèvent de la Métropole et c’est </w:t>
      </w:r>
      <w:r w:rsidR="00CF3795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effectivement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une </w:t>
      </w:r>
      <w:r w:rsidR="001B4A48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véritable</w:t>
      </w:r>
      <w:r w:rsidR="00912B43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question</w:t>
      </w:r>
      <w:r w:rsidR="00467A4E">
        <w:rPr>
          <w:rFonts w:ascii="Helvetica" w:eastAsia="Times New Roman" w:hAnsi="Helvetica" w:cs="Times New Roman"/>
          <w:i/>
          <w:iCs/>
          <w:color w:val="000000"/>
          <w:lang w:eastAsia="fr-FR"/>
        </w:rPr>
        <w:t> </w:t>
      </w:r>
      <w:r w:rsidR="00912B43">
        <w:rPr>
          <w:rFonts w:ascii="Helvetica" w:eastAsia="Times New Roman" w:hAnsi="Helvetica" w:cs="Times New Roman"/>
          <w:i/>
          <w:iCs/>
          <w:color w:val="000000"/>
          <w:lang w:eastAsia="fr-FR"/>
        </w:rPr>
        <w:t>: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Pascal </w:t>
      </w:r>
      <w:proofErr w:type="spellStart"/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Clouaire</w:t>
      </w:r>
      <w:proofErr w:type="spellEnd"/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, au moment de la délibération initiale de la Ville, y exprimait l’intention d</w:t>
      </w:r>
      <w:r w:rsidR="00CF3795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u Conseil Municipal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de faire prendre en compte les</w:t>
      </w:r>
      <w:r w:rsidR="00912B43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CCI Grenoblois dans l’approche participative et citoyenne de la Métropole. Rien n’a été fait dans ce sens</w:t>
      </w:r>
      <w:r w:rsidR="00467A4E">
        <w:rPr>
          <w:rFonts w:ascii="Helvetica" w:eastAsia="Times New Roman" w:hAnsi="Helvetica" w:cs="Times New Roman"/>
          <w:i/>
          <w:iCs/>
          <w:color w:val="000000"/>
          <w:lang w:eastAsia="fr-FR"/>
        </w:rPr>
        <w:t> 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!</w:t>
      </w:r>
    </w:p>
    <w:p w:rsidR="00CF3795" w:rsidRPr="00A93C24" w:rsidRDefault="00CF3795" w:rsidP="004C500A">
      <w:pPr>
        <w:jc w:val="both"/>
        <w:rPr>
          <w:rFonts w:ascii="Helvetica" w:eastAsia="Times New Roman" w:hAnsi="Helvetica" w:cs="Times New Roman"/>
          <w:i/>
          <w:iCs/>
          <w:color w:val="000000"/>
          <w:lang w:eastAsia="fr-FR"/>
        </w:rPr>
      </w:pPr>
    </w:p>
    <w:p w:rsidR="002B432D" w:rsidRPr="00A93C24" w:rsidRDefault="002B432D" w:rsidP="004C500A">
      <w:pPr>
        <w:jc w:val="both"/>
        <w:rPr>
          <w:rFonts w:ascii="Helvetica" w:eastAsia="Times New Roman" w:hAnsi="Helvetica" w:cs="Times New Roman"/>
          <w:i/>
          <w:iCs/>
          <w:color w:val="000000"/>
          <w:lang w:eastAsia="fr-FR"/>
        </w:rPr>
      </w:pP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Il est plus facile de chercher à comprendre pourquoi des citoyen(ne)s ont quitté les différents CCI</w:t>
      </w:r>
      <w:r w:rsidR="0038567C">
        <w:rPr>
          <w:rFonts w:ascii="Helvetica" w:eastAsia="Times New Roman" w:hAnsi="Helvetica" w:cs="Times New Roman"/>
          <w:i/>
          <w:iCs/>
          <w:color w:val="000000"/>
          <w:lang w:eastAsia="fr-FR"/>
        </w:rPr>
        <w:t>,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que d’aller au fond des chose</w:t>
      </w:r>
      <w:r w:rsidR="0038567C">
        <w:rPr>
          <w:rFonts w:ascii="Helvetica" w:eastAsia="Times New Roman" w:hAnsi="Helvetica" w:cs="Times New Roman"/>
          <w:i/>
          <w:iCs/>
          <w:color w:val="000000"/>
          <w:lang w:eastAsia="fr-FR"/>
        </w:rPr>
        <w:t> :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voici </w:t>
      </w:r>
      <w:r w:rsidR="008A1BA2">
        <w:rPr>
          <w:rFonts w:ascii="Helvetica" w:eastAsia="Times New Roman" w:hAnsi="Helvetica" w:cs="Times New Roman"/>
          <w:i/>
          <w:iCs/>
          <w:color w:val="000000"/>
          <w:lang w:eastAsia="fr-FR"/>
        </w:rPr>
        <w:t>1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0 ans qu’ont été créés</w:t>
      </w:r>
      <w:r w:rsidR="008A1BA2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</w:t>
      </w:r>
      <w:r w:rsidR="00912B43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des conseils </w:t>
      </w:r>
      <w:r w:rsidR="008A1BA2">
        <w:rPr>
          <w:rFonts w:ascii="Helvetica" w:eastAsia="Times New Roman" w:hAnsi="Helvetica" w:cs="Times New Roman"/>
          <w:i/>
          <w:iCs/>
          <w:color w:val="000000"/>
          <w:lang w:eastAsia="fr-FR"/>
        </w:rPr>
        <w:t>indépendants</w:t>
      </w:r>
      <w:r w:rsidR="00467A4E">
        <w:rPr>
          <w:rFonts w:ascii="Helvetica" w:eastAsia="Times New Roman" w:hAnsi="Helvetica" w:cs="Times New Roman"/>
          <w:i/>
          <w:iCs/>
          <w:color w:val="000000"/>
          <w:lang w:eastAsia="fr-FR"/>
        </w:rPr>
        <w:t> </w:t>
      </w:r>
      <w:r w:rsidR="001B4A48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; 10 ans qu’ensemble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les CCI et l’ACCIG</w:t>
      </w:r>
      <w:r w:rsidR="000A1F7C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sont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en dysfonctionnement</w:t>
      </w:r>
      <w:r w:rsidR="001B4A48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</w:t>
      </w:r>
      <w:r w:rsidR="008A1BA2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croissant </w:t>
      </w:r>
      <w:r w:rsidR="001B4A48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et </w:t>
      </w:r>
      <w:r w:rsidR="00912B43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toujours </w:t>
      </w:r>
      <w:r w:rsidR="001B4A48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regardés </w:t>
      </w:r>
      <w:r w:rsidR="008A1BA2">
        <w:rPr>
          <w:rFonts w:ascii="Helvetica" w:eastAsia="Times New Roman" w:hAnsi="Helvetica" w:cs="Times New Roman"/>
          <w:i/>
          <w:iCs/>
          <w:color w:val="000000"/>
          <w:lang w:eastAsia="fr-FR"/>
        </w:rPr>
        <w:t>« </w:t>
      </w:r>
      <w:r w:rsidR="001B4A48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de travers</w:t>
      </w:r>
      <w:r w:rsidR="008A1BA2">
        <w:rPr>
          <w:rFonts w:ascii="Helvetica" w:eastAsia="Times New Roman" w:hAnsi="Helvetica" w:cs="Times New Roman"/>
          <w:i/>
          <w:iCs/>
          <w:color w:val="000000"/>
          <w:lang w:eastAsia="fr-FR"/>
        </w:rPr>
        <w:t> »</w:t>
      </w:r>
      <w:r w:rsidR="001B4A48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par les Unions de Qu</w:t>
      </w:r>
      <w:r w:rsidR="008A1BA2">
        <w:rPr>
          <w:rFonts w:ascii="Helvetica" w:eastAsia="Times New Roman" w:hAnsi="Helvetica" w:cs="Times New Roman"/>
          <w:i/>
          <w:iCs/>
          <w:color w:val="000000"/>
          <w:lang w:eastAsia="fr-FR"/>
        </w:rPr>
        <w:t>a</w:t>
      </w:r>
      <w:r w:rsidR="001B4A48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rtier</w:t>
      </w:r>
      <w:r w:rsidR="00912B43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beaucoup plus</w:t>
      </w:r>
      <w:r w:rsidR="008A1BA2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régulièrement visités par les élus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.</w:t>
      </w:r>
      <w:r w:rsidR="008A1BA2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</w:t>
      </w:r>
      <w:r w:rsidR="001B4A48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Sans doute convien</w:t>
      </w:r>
      <w:r w:rsidR="008A1BA2">
        <w:rPr>
          <w:rFonts w:ascii="Helvetica" w:eastAsia="Times New Roman" w:hAnsi="Helvetica" w:cs="Times New Roman"/>
          <w:i/>
          <w:iCs/>
          <w:color w:val="000000"/>
          <w:lang w:eastAsia="fr-FR"/>
        </w:rPr>
        <w:t>drait</w:t>
      </w:r>
      <w:r w:rsidR="001B4A48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-il</w:t>
      </w:r>
      <w:r w:rsidR="0038567C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d’objectiver</w:t>
      </w:r>
      <w:r w:rsidR="001B4A48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de</w:t>
      </w:r>
      <w:r w:rsidR="00912B43">
        <w:rPr>
          <w:rFonts w:ascii="Helvetica" w:eastAsia="Times New Roman" w:hAnsi="Helvetica" w:cs="Times New Roman"/>
          <w:i/>
          <w:iCs/>
          <w:color w:val="000000"/>
          <w:lang w:eastAsia="fr-FR"/>
        </w:rPr>
        <w:t>s</w:t>
      </w:r>
      <w:r w:rsidR="001B4A48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complémentarités et non de</w:t>
      </w:r>
      <w:r w:rsidR="0038567C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parler</w:t>
      </w:r>
      <w:r w:rsidR="001B4A48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concurrence</w:t>
      </w:r>
      <w:r w:rsidR="0038567C">
        <w:rPr>
          <w:rFonts w:ascii="Helvetica" w:eastAsia="Times New Roman" w:hAnsi="Helvetica" w:cs="Times New Roman"/>
          <w:i/>
          <w:iCs/>
          <w:color w:val="000000"/>
          <w:lang w:eastAsia="fr-FR"/>
        </w:rPr>
        <w:t>s</w:t>
      </w:r>
      <w:r w:rsidR="00467A4E">
        <w:rPr>
          <w:rFonts w:ascii="Helvetica" w:eastAsia="Times New Roman" w:hAnsi="Helvetica" w:cs="Times New Roman"/>
          <w:i/>
          <w:iCs/>
          <w:color w:val="000000"/>
          <w:lang w:eastAsia="fr-FR"/>
        </w:rPr>
        <w:t> </w:t>
      </w:r>
      <w:r w:rsidR="001B4A48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!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 </w:t>
      </w:r>
    </w:p>
    <w:p w:rsidR="002B432D" w:rsidRPr="00A93C24" w:rsidRDefault="002B432D" w:rsidP="004C500A">
      <w:pPr>
        <w:jc w:val="both"/>
        <w:rPr>
          <w:rFonts w:ascii="Helvetica" w:eastAsia="Times New Roman" w:hAnsi="Helvetica" w:cs="Times New Roman"/>
          <w:i/>
          <w:iCs/>
          <w:color w:val="000000"/>
          <w:lang w:eastAsia="fr-FR"/>
        </w:rPr>
      </w:pPr>
    </w:p>
    <w:p w:rsidR="002B432D" w:rsidRPr="00A93C24" w:rsidRDefault="002B432D" w:rsidP="004C500A">
      <w:pPr>
        <w:jc w:val="both"/>
        <w:rPr>
          <w:rFonts w:ascii="Helvetica" w:eastAsia="Times New Roman" w:hAnsi="Helvetica" w:cs="Times New Roman"/>
          <w:i/>
          <w:iCs/>
          <w:color w:val="000000"/>
          <w:lang w:eastAsia="fr-FR"/>
        </w:rPr>
      </w:pP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Je formulerai tout ceci pour que ce soient bien les élus qui fassent </w:t>
      </w:r>
      <w:r w:rsidR="008A1BA2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eux-mêmes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l’effort d’une telle </w:t>
      </w:r>
      <w:r w:rsidR="000A1F7C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auto-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évaluation</w:t>
      </w:r>
      <w:r w:rsidR="008A1BA2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. </w:t>
      </w:r>
      <w:proofErr w:type="spellStart"/>
      <w:r w:rsidR="008A1BA2">
        <w:rPr>
          <w:rFonts w:ascii="Helvetica" w:eastAsia="Times New Roman" w:hAnsi="Helvetica" w:cs="Times New Roman"/>
          <w:i/>
          <w:iCs/>
          <w:color w:val="000000"/>
          <w:lang w:eastAsia="fr-FR"/>
        </w:rPr>
        <w:t>Evaluation</w:t>
      </w:r>
      <w:proofErr w:type="spellEnd"/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que les Services ne peuvent conduire </w:t>
      </w:r>
      <w:r w:rsidR="000A1F7C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d’autorité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en interne</w:t>
      </w:r>
      <w:r w:rsidR="00467A4E">
        <w:rPr>
          <w:rFonts w:ascii="Helvetica" w:eastAsia="Times New Roman" w:hAnsi="Helvetica" w:cs="Times New Roman"/>
          <w:i/>
          <w:iCs/>
          <w:color w:val="000000"/>
          <w:lang w:eastAsia="fr-FR"/>
        </w:rPr>
        <w:t> </w:t>
      </w:r>
      <w:r w:rsidR="000A1F7C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;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habituellement</w:t>
      </w:r>
      <w:r w:rsidR="001B4A48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,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</w:t>
      </w:r>
      <w:r w:rsidR="000A1F7C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partant de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telles questions</w:t>
      </w:r>
      <w:r w:rsidR="001B4A48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,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il convient de </w:t>
      </w:r>
      <w:r w:rsidR="000A1F7C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pouvoir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mobiliser un audit</w:t>
      </w:r>
      <w:r w:rsidR="0038567C">
        <w:rPr>
          <w:rFonts w:ascii="Helvetica" w:eastAsia="Times New Roman" w:hAnsi="Helvetica" w:cs="Times New Roman"/>
          <w:i/>
          <w:iCs/>
          <w:color w:val="000000"/>
          <w:lang w:eastAsia="fr-FR"/>
        </w:rPr>
        <w:t>,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</w:t>
      </w:r>
      <w:r w:rsidR="00912B43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alors 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confié à un prestataire</w:t>
      </w:r>
      <w:r w:rsidR="000A1F7C"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 indépendant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 xml:space="preserve">. Ce qui précède n’est donc pas une critique du </w:t>
      </w:r>
      <w:r w:rsidR="0038567C">
        <w:rPr>
          <w:rFonts w:ascii="Helvetica" w:eastAsia="Times New Roman" w:hAnsi="Helvetica" w:cs="Times New Roman"/>
          <w:i/>
          <w:iCs/>
          <w:color w:val="000000"/>
          <w:lang w:eastAsia="fr-FR"/>
        </w:rPr>
        <w:t>t</w:t>
      </w:r>
      <w:r w:rsidRPr="00A93C24">
        <w:rPr>
          <w:rFonts w:ascii="Helvetica" w:eastAsia="Times New Roman" w:hAnsi="Helvetica" w:cs="Times New Roman"/>
          <w:i/>
          <w:iCs/>
          <w:color w:val="000000"/>
          <w:lang w:eastAsia="fr-FR"/>
        </w:rPr>
        <w:t>ravail d’Antoine Gonthier…</w:t>
      </w:r>
    </w:p>
    <w:p w:rsidR="002B432D" w:rsidRPr="002B432D" w:rsidRDefault="002B432D" w:rsidP="004C500A">
      <w:pPr>
        <w:jc w:val="both"/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</w:pPr>
    </w:p>
    <w:p w:rsidR="002B432D" w:rsidRPr="002B432D" w:rsidRDefault="002B432D" w:rsidP="004C500A">
      <w:pPr>
        <w:jc w:val="both"/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</w:pPr>
      <w:r w:rsidRPr="002B432D"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>Nelly, je ne sais ce que tu peu</w:t>
      </w:r>
      <w:r w:rsidR="000A1F7C"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>x</w:t>
      </w:r>
      <w:r w:rsidRPr="002B432D"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 xml:space="preserve"> faire de ce que j’ai écrit, qui concerne aussi la Direction des Territoires</w:t>
      </w:r>
      <w:r w:rsidR="00467A4E"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> </w:t>
      </w:r>
      <w:r w:rsidRPr="002B432D"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>? Merci pour ton implication.</w:t>
      </w:r>
    </w:p>
    <w:p w:rsidR="00B21B55" w:rsidRDefault="00B21B55" w:rsidP="004C500A">
      <w:pPr>
        <w:jc w:val="both"/>
      </w:pPr>
    </w:p>
    <w:p w:rsidR="00A93C24" w:rsidRDefault="00467A4E" w:rsidP="00467A4E">
      <w:pPr>
        <w:jc w:val="center"/>
      </w:pPr>
      <w:r>
        <w:lastRenderedPageBreak/>
        <w:t xml:space="preserve"> Annexe 3</w:t>
      </w:r>
    </w:p>
    <w:p w:rsidR="002D7B08" w:rsidRPr="008A1BA2" w:rsidRDefault="002D7B08" w:rsidP="008A1BA2">
      <w:pPr>
        <w:jc w:val="center"/>
        <w:rPr>
          <w:b/>
          <w:bCs/>
          <w:i/>
          <w:iCs/>
        </w:rPr>
      </w:pPr>
      <w:r w:rsidRPr="008A1BA2">
        <w:rPr>
          <w:b/>
          <w:bCs/>
          <w:i/>
          <w:iCs/>
        </w:rPr>
        <w:t>Recul historique et dimensions citoyennes dans les pratiques municipales à Grenoble</w:t>
      </w:r>
    </w:p>
    <w:p w:rsidR="00A93C24" w:rsidRDefault="00A93C24" w:rsidP="004C500A">
      <w:pPr>
        <w:jc w:val="both"/>
      </w:pPr>
    </w:p>
    <w:p w:rsidR="0038567C" w:rsidRDefault="002D7B08" w:rsidP="004C500A">
      <w:pPr>
        <w:jc w:val="both"/>
      </w:pPr>
      <w:r>
        <w:t xml:space="preserve">L’existence des quartiers est liée </w:t>
      </w:r>
      <w:r w:rsidR="00912B43">
        <w:t xml:space="preserve">aux </w:t>
      </w:r>
      <w:r>
        <w:t>explosion</w:t>
      </w:r>
      <w:r w:rsidR="00912B43">
        <w:t>s</w:t>
      </w:r>
      <w:r>
        <w:t xml:space="preserve"> démographique</w:t>
      </w:r>
      <w:r w:rsidR="00912B43">
        <w:t>s</w:t>
      </w:r>
      <w:r w:rsidR="008A1BA2">
        <w:t xml:space="preserve"> </w:t>
      </w:r>
      <w:r w:rsidR="00912B43">
        <w:t>du</w:t>
      </w:r>
      <w:r w:rsidR="008A1BA2">
        <w:t xml:space="preserve"> lendemain des deux guerres mondiales :</w:t>
      </w:r>
    </w:p>
    <w:p w:rsidR="00AB4588" w:rsidRDefault="00912B43" w:rsidP="004C500A">
      <w:pPr>
        <w:jc w:val="both"/>
      </w:pPr>
      <w:r>
        <w:t xml:space="preserve">Celle </w:t>
      </w:r>
      <w:r w:rsidR="002D7B08">
        <w:t>des années</w:t>
      </w:r>
      <w:r w:rsidR="008A1BA2">
        <w:t xml:space="preserve"> 1930 (</w:t>
      </w:r>
      <w:r w:rsidR="0038567C">
        <w:t>suite au</w:t>
      </w:r>
      <w:r w:rsidR="008A1BA2">
        <w:t xml:space="preserve"> Plan </w:t>
      </w:r>
      <w:proofErr w:type="spellStart"/>
      <w:r w:rsidR="008A1BA2">
        <w:t>Jaussely</w:t>
      </w:r>
      <w:proofErr w:type="spellEnd"/>
      <w:r w:rsidR="008A1BA2">
        <w:t xml:space="preserve"> </w:t>
      </w:r>
      <w:r w:rsidR="0038567C">
        <w:t xml:space="preserve">réalisé </w:t>
      </w:r>
      <w:r w:rsidR="008A1BA2">
        <w:t xml:space="preserve">sous Paul Mistral </w:t>
      </w:r>
      <w:r>
        <w:t xml:space="preserve">- 1920-25 -) qui </w:t>
      </w:r>
      <w:r w:rsidR="008A1BA2">
        <w:t xml:space="preserve">postulait le passage </w:t>
      </w:r>
      <w:r w:rsidR="00436D7D">
        <w:t>de Grenoble de 70 000 habitants à 150</w:t>
      </w:r>
      <w:r>
        <w:t> </w:t>
      </w:r>
      <w:r w:rsidR="00436D7D">
        <w:t>000</w:t>
      </w:r>
      <w:r>
        <w:t>,</w:t>
      </w:r>
      <w:r w:rsidR="00436D7D">
        <w:t xml:space="preserve"> ce qui est </w:t>
      </w:r>
      <w:r>
        <w:t>devenu effectif au moment de l</w:t>
      </w:r>
      <w:r w:rsidR="00436D7D">
        <w:t xml:space="preserve">’explosion de la démographie urbaine des années </w:t>
      </w:r>
      <w:r w:rsidR="002D7B08">
        <w:t xml:space="preserve">1960-80, </w:t>
      </w:r>
      <w:r w:rsidR="00467A4E">
        <w:t xml:space="preserve">alors </w:t>
      </w:r>
      <w:r w:rsidR="00852B1E">
        <w:t xml:space="preserve">marquée par la création du </w:t>
      </w:r>
      <w:proofErr w:type="spellStart"/>
      <w:r w:rsidR="00852B1E">
        <w:t>Cluq</w:t>
      </w:r>
      <w:proofErr w:type="spellEnd"/>
      <w:r w:rsidR="00852B1E">
        <w:t xml:space="preserve"> (Comité de liaison des Unions de Quartier en 1961)</w:t>
      </w:r>
      <w:r>
        <w:t xml:space="preserve">. </w:t>
      </w:r>
      <w:r w:rsidR="00467A4E">
        <w:br/>
      </w:r>
      <w:r>
        <w:t>B</w:t>
      </w:r>
      <w:r w:rsidR="002D7B08">
        <w:t>ien avant</w:t>
      </w:r>
      <w:r w:rsidR="00852B1E">
        <w:t>,</w:t>
      </w:r>
      <w:r w:rsidR="002D7B08">
        <w:t xml:space="preserve"> </w:t>
      </w:r>
      <w:r w:rsidR="0038567C">
        <w:t xml:space="preserve">la dimension </w:t>
      </w:r>
      <w:r>
        <w:t xml:space="preserve">citoyenne porte le </w:t>
      </w:r>
      <w:r w:rsidR="002D7B08">
        <w:t xml:space="preserve">foisonnement des initiatives de </w:t>
      </w:r>
      <w:r w:rsidR="0038567C">
        <w:t xml:space="preserve">type </w:t>
      </w:r>
      <w:r w:rsidR="002D7B08">
        <w:t>secours mutuel</w:t>
      </w:r>
      <w:r w:rsidR="00467A4E">
        <w:t xml:space="preserve">, jusqu’à Peuple et Culture aux lendemains de la Résistance </w:t>
      </w:r>
      <w:r w:rsidR="00852B1E">
        <w:t xml:space="preserve">; </w:t>
      </w:r>
      <w:r w:rsidR="00467A4E">
        <w:t>bien avant</w:t>
      </w:r>
      <w:r w:rsidR="00741FA1">
        <w:t>,</w:t>
      </w:r>
      <w:r w:rsidR="00467A4E">
        <w:t xml:space="preserve"> </w:t>
      </w:r>
      <w:r w:rsidR="00741FA1">
        <w:t>elle</w:t>
      </w:r>
      <w:r w:rsidR="00467A4E">
        <w:t xml:space="preserve"> </w:t>
      </w:r>
      <w:r>
        <w:t>accompagne l</w:t>
      </w:r>
      <w:r w:rsidR="002D7B08">
        <w:t xml:space="preserve">es manufactures s’entourant </w:t>
      </w:r>
      <w:r w:rsidR="00852B1E">
        <w:t xml:space="preserve">en ville </w:t>
      </w:r>
      <w:r w:rsidR="002D7B08">
        <w:t>d’un tissu résidentiel</w:t>
      </w:r>
      <w:r w:rsidR="00741FA1">
        <w:t xml:space="preserve">, </w:t>
      </w:r>
      <w:r w:rsidR="00467A4E">
        <w:t>fécondera le vivier de la Résistance</w:t>
      </w:r>
      <w:r w:rsidR="00AB4588">
        <w:t>.</w:t>
      </w:r>
      <w:r w:rsidR="00852B1E">
        <w:t xml:space="preserve"> </w:t>
      </w:r>
    </w:p>
    <w:p w:rsidR="00467A4E" w:rsidRDefault="00467A4E" w:rsidP="004C500A">
      <w:pPr>
        <w:jc w:val="both"/>
      </w:pPr>
    </w:p>
    <w:p w:rsidR="002D7B08" w:rsidRDefault="00AB4588" w:rsidP="004C500A">
      <w:pPr>
        <w:jc w:val="both"/>
      </w:pPr>
      <w:r>
        <w:t>C</w:t>
      </w:r>
      <w:r w:rsidR="002D7B08">
        <w:t xml:space="preserve">’est </w:t>
      </w:r>
      <w:r w:rsidR="00436D7D">
        <w:t xml:space="preserve">initialement </w:t>
      </w:r>
      <w:r w:rsidR="002D7B08">
        <w:t>pa</w:t>
      </w:r>
      <w:r w:rsidR="00436D7D">
        <w:t>r</w:t>
      </w:r>
      <w:r w:rsidR="002D7B08">
        <w:t xml:space="preserve"> le biais d</w:t>
      </w:r>
      <w:r w:rsidR="00741FA1">
        <w:t xml:space="preserve">e </w:t>
      </w:r>
      <w:r w:rsidR="00852B1E">
        <w:t>« C</w:t>
      </w:r>
      <w:r w:rsidR="002D7B08">
        <w:t>ommission</w:t>
      </w:r>
      <w:r w:rsidR="00741FA1">
        <w:t>s</w:t>
      </w:r>
      <w:r w:rsidR="002D7B08">
        <w:t xml:space="preserve"> extramunicipale</w:t>
      </w:r>
      <w:r w:rsidR="00741FA1">
        <w:t>s</w:t>
      </w:r>
      <w:r w:rsidR="00852B1E">
        <w:t> »</w:t>
      </w:r>
      <w:r w:rsidR="002D7B08">
        <w:t xml:space="preserve"> que l’on voit s’installer un dialogue </w:t>
      </w:r>
      <w:r w:rsidR="00852B1E">
        <w:t xml:space="preserve">suivi </w:t>
      </w:r>
      <w:r w:rsidR="002D7B08">
        <w:t>entre les industriels, le monde associatif et les exécutifs municipaux</w:t>
      </w:r>
      <w:r w:rsidR="00852B1E">
        <w:t xml:space="preserve"> successifs. La plus remarquable fut instaurée par Paul Mistral pour accompagner</w:t>
      </w:r>
      <w:r w:rsidR="00436D7D" w:rsidRPr="00436D7D">
        <w:t xml:space="preserve"> </w:t>
      </w:r>
      <w:r w:rsidR="00436D7D">
        <w:t>de 1920 à 1925</w:t>
      </w:r>
      <w:r w:rsidR="00852B1E">
        <w:t xml:space="preserve"> l’élaboration du Plan d’embellissement et d’extension de Grenoble</w:t>
      </w:r>
      <w:r w:rsidR="00741FA1">
        <w:t>.</w:t>
      </w:r>
      <w:r>
        <w:t xml:space="preserve"> </w:t>
      </w:r>
      <w:r w:rsidR="00741FA1">
        <w:t>D</w:t>
      </w:r>
      <w:r>
        <w:t xml:space="preserve">ans son prolongement émergent </w:t>
      </w:r>
      <w:r w:rsidR="00467A4E">
        <w:t xml:space="preserve">et se multiplient </w:t>
      </w:r>
      <w:r>
        <w:t>les Quartiers</w:t>
      </w:r>
      <w:r w:rsidR="00852B1E">
        <w:t> ;</w:t>
      </w:r>
      <w:r w:rsidR="00741FA1">
        <w:t xml:space="preserve"> In fine </w:t>
      </w:r>
      <w:r w:rsidR="00852B1E">
        <w:t>c’est également au vu des travaux et recommandations d’une</w:t>
      </w:r>
      <w:r>
        <w:t xml:space="preserve"> </w:t>
      </w:r>
      <w:r w:rsidR="00467A4E">
        <w:t xml:space="preserve">encore récente </w:t>
      </w:r>
      <w:r>
        <w:t>« </w:t>
      </w:r>
      <w:r w:rsidR="00852B1E">
        <w:t>Commission extramunicipale</w:t>
      </w:r>
      <w:r>
        <w:t> »</w:t>
      </w:r>
      <w:r w:rsidR="00852B1E">
        <w:t xml:space="preserve"> que seront cré</w:t>
      </w:r>
      <w:r w:rsidR="00741FA1">
        <w:t>és</w:t>
      </w:r>
      <w:r w:rsidR="00852B1E">
        <w:t xml:space="preserve"> l</w:t>
      </w:r>
      <w:r w:rsidR="00741FA1">
        <w:t>es</w:t>
      </w:r>
      <w:r w:rsidR="00852B1E">
        <w:t xml:space="preserve"> Conseils Citoyens Indépendants </w:t>
      </w:r>
      <w:r>
        <w:t xml:space="preserve">et l’ACCIG </w:t>
      </w:r>
      <w:r w:rsidR="00852B1E">
        <w:t>en 2015.</w:t>
      </w:r>
    </w:p>
    <w:p w:rsidR="00852B1E" w:rsidRDefault="00852B1E" w:rsidP="004C500A">
      <w:pPr>
        <w:jc w:val="both"/>
      </w:pPr>
    </w:p>
    <w:p w:rsidR="000B6739" w:rsidRDefault="00852B1E" w:rsidP="004C500A">
      <w:pPr>
        <w:jc w:val="both"/>
      </w:pPr>
      <w:r>
        <w:t>Entre temps</w:t>
      </w:r>
      <w:r w:rsidR="00741FA1">
        <w:t>,</w:t>
      </w:r>
      <w:r>
        <w:t xml:space="preserve"> l</w:t>
      </w:r>
      <w:r w:rsidR="00741FA1">
        <w:t>a</w:t>
      </w:r>
      <w:r w:rsidR="002D6193">
        <w:t xml:space="preserve"> Lois dite Auroux </w:t>
      </w:r>
      <w:r w:rsidR="00745B84">
        <w:t xml:space="preserve">de 1982 </w:t>
      </w:r>
      <w:r w:rsidR="002D6193">
        <w:t>aur</w:t>
      </w:r>
      <w:r w:rsidR="00741FA1">
        <w:t>a</w:t>
      </w:r>
      <w:r w:rsidR="00DC12E2">
        <w:t xml:space="preserve"> imposé aux villes de plus de 80 000 habitants d’instituer un cadre infra-municipal d’échanges entre leurs exécutifs et les habitants. Sans attendre</w:t>
      </w:r>
      <w:r w:rsidR="000B6739">
        <w:t>,</w:t>
      </w:r>
      <w:r w:rsidR="00DC12E2">
        <w:t xml:space="preserve"> l</w:t>
      </w:r>
      <w:r w:rsidR="000B6739">
        <w:t>a</w:t>
      </w:r>
      <w:r w:rsidR="00DC12E2">
        <w:t xml:space="preserve"> Municipalité </w:t>
      </w:r>
      <w:proofErr w:type="spellStart"/>
      <w:r w:rsidR="00DC12E2">
        <w:t>Dubedout</w:t>
      </w:r>
      <w:proofErr w:type="spellEnd"/>
      <w:r w:rsidR="00DC12E2">
        <w:t xml:space="preserve"> </w:t>
      </w:r>
      <w:r w:rsidR="00741FA1">
        <w:t>a</w:t>
      </w:r>
      <w:r w:rsidR="00DC12E2">
        <w:t xml:space="preserve"> </w:t>
      </w:r>
      <w:r w:rsidR="00436D7D">
        <w:t>« </w:t>
      </w:r>
      <w:r w:rsidR="00DC12E2">
        <w:t>installé les quartiers</w:t>
      </w:r>
      <w:r w:rsidR="00436D7D">
        <w:t> »</w:t>
      </w:r>
      <w:r w:rsidR="00DC12E2">
        <w:t xml:space="preserve"> </w:t>
      </w:r>
      <w:r w:rsidR="00741FA1">
        <w:t xml:space="preserve">au </w:t>
      </w:r>
      <w:proofErr w:type="spellStart"/>
      <w:r w:rsidR="00741FA1">
        <w:t>coeur</w:t>
      </w:r>
      <w:proofErr w:type="spellEnd"/>
      <w:r w:rsidR="00DC12E2">
        <w:t xml:space="preserve"> de ses stratégies de développement résidentiel</w:t>
      </w:r>
      <w:r w:rsidR="000B6739">
        <w:t xml:space="preserve">, social, </w:t>
      </w:r>
      <w:r w:rsidR="00DC12E2">
        <w:t>culturel</w:t>
      </w:r>
      <w:r w:rsidR="00E95137">
        <w:t xml:space="preserve"> et sportif</w:t>
      </w:r>
      <w:r w:rsidR="00741FA1">
        <w:t>,</w:t>
      </w:r>
      <w:r w:rsidR="00E95137">
        <w:t xml:space="preserve"> également pour organiser les services de proximité et la gestion du domaine public. La mise en réseau des services et </w:t>
      </w:r>
      <w:r w:rsidR="000B6739">
        <w:t xml:space="preserve">des </w:t>
      </w:r>
      <w:r w:rsidR="00E95137">
        <w:t>équipements de proximité pouva</w:t>
      </w:r>
      <w:r w:rsidR="00741FA1">
        <w:t>i</w:t>
      </w:r>
      <w:r w:rsidR="00E95137">
        <w:t xml:space="preserve">t </w:t>
      </w:r>
      <w:r w:rsidR="00741FA1">
        <w:t xml:space="preserve">alors </w:t>
      </w:r>
      <w:r w:rsidR="00E95137">
        <w:t xml:space="preserve">être accompagnée </w:t>
      </w:r>
      <w:r w:rsidR="000B6739">
        <w:t>par l’installation de</w:t>
      </w:r>
      <w:r w:rsidR="00E95137">
        <w:t xml:space="preserve"> Mairies-Annexes. C’est ensuite sous la </w:t>
      </w:r>
      <w:r w:rsidR="00741FA1">
        <w:t>M</w:t>
      </w:r>
      <w:r w:rsidR="00E95137">
        <w:t xml:space="preserve">unicipalité de Michel </w:t>
      </w:r>
      <w:proofErr w:type="spellStart"/>
      <w:r w:rsidR="00E95137">
        <w:t>Destot</w:t>
      </w:r>
      <w:proofErr w:type="spellEnd"/>
      <w:r w:rsidR="00E95137">
        <w:t xml:space="preserve"> qu’émerge l</w:t>
      </w:r>
      <w:r w:rsidR="000B6739">
        <w:t>a</w:t>
      </w:r>
      <w:r w:rsidR="00E95137">
        <w:t xml:space="preserve"> notion de « Secteurs »</w:t>
      </w:r>
      <w:r w:rsidR="000B6739">
        <w:t>, associant CCAS et Ville dans une vison nouvelle de la territorialisation des services à la population ; elle s’incarne dans les MDH (Maisons de</w:t>
      </w:r>
      <w:r w:rsidR="00741FA1">
        <w:t>s</w:t>
      </w:r>
      <w:r w:rsidR="000B6739">
        <w:t xml:space="preserve"> Habitants)</w:t>
      </w:r>
      <w:r w:rsidR="00741FA1">
        <w:t>, sorte</w:t>
      </w:r>
      <w:r w:rsidR="000B6739">
        <w:t xml:space="preserve"> </w:t>
      </w:r>
      <w:r w:rsidR="00741FA1">
        <w:t>d’</w:t>
      </w:r>
      <w:r w:rsidR="000B6739">
        <w:t>alliance entre Mairies Annexes et Centres Sociaux. Leur correspond</w:t>
      </w:r>
      <w:r w:rsidR="00D36AB5">
        <w:t>ent</w:t>
      </w:r>
      <w:r w:rsidR="00436D7D">
        <w:t xml:space="preserve"> </w:t>
      </w:r>
      <w:r w:rsidR="00D36AB5">
        <w:t xml:space="preserve">alors </w:t>
      </w:r>
      <w:r w:rsidR="00741FA1">
        <w:t>des Directions de territoire</w:t>
      </w:r>
      <w:r w:rsidR="00D36AB5">
        <w:t xml:space="preserve"> et</w:t>
      </w:r>
      <w:r w:rsidR="00436D7D">
        <w:t xml:space="preserve"> </w:t>
      </w:r>
      <w:r w:rsidR="000B6739">
        <w:t>des « Conseils Consultatifs de Secteur »</w:t>
      </w:r>
      <w:r w:rsidR="00436D7D">
        <w:t xml:space="preserve"> coprésidés </w:t>
      </w:r>
      <w:r w:rsidR="00AB4588">
        <w:t xml:space="preserve">entre </w:t>
      </w:r>
      <w:r w:rsidR="00436D7D">
        <w:t>élus</w:t>
      </w:r>
      <w:r w:rsidR="00AB4588">
        <w:t xml:space="preserve"> et </w:t>
      </w:r>
      <w:r w:rsidR="00436D7D">
        <w:t>citoyen</w:t>
      </w:r>
      <w:r w:rsidR="00AB4588">
        <w:t>s</w:t>
      </w:r>
      <w:r w:rsidR="000B6739">
        <w:t>.</w:t>
      </w:r>
    </w:p>
    <w:p w:rsidR="000B6739" w:rsidRDefault="000B6739" w:rsidP="004C500A">
      <w:pPr>
        <w:jc w:val="both"/>
      </w:pPr>
    </w:p>
    <w:p w:rsidR="00436D7D" w:rsidRDefault="000B6739" w:rsidP="004C500A">
      <w:pPr>
        <w:jc w:val="both"/>
      </w:pPr>
      <w:r>
        <w:t xml:space="preserve">C’est ensuite la Municipalité </w:t>
      </w:r>
      <w:proofErr w:type="spellStart"/>
      <w:r>
        <w:t>d’Eric</w:t>
      </w:r>
      <w:proofErr w:type="spellEnd"/>
      <w:r>
        <w:t xml:space="preserve"> </w:t>
      </w:r>
      <w:proofErr w:type="spellStart"/>
      <w:r>
        <w:t>Piolle</w:t>
      </w:r>
      <w:proofErr w:type="spellEnd"/>
      <w:r>
        <w:t>, dont nombre des nouveaux élus sont issus des unions de quartiers et</w:t>
      </w:r>
      <w:r w:rsidR="00AB4588">
        <w:t xml:space="preserve"> des</w:t>
      </w:r>
      <w:r>
        <w:t xml:space="preserve"> conseils consultatifs</w:t>
      </w:r>
      <w:r w:rsidR="00D36AB5">
        <w:t>,</w:t>
      </w:r>
      <w:r>
        <w:t xml:space="preserve"> qui </w:t>
      </w:r>
      <w:r w:rsidR="00436D7D">
        <w:t xml:space="preserve">alors </w:t>
      </w:r>
      <w:r>
        <w:t>mobilise l’ensemble de</w:t>
      </w:r>
      <w:r w:rsidR="00436D7D">
        <w:t xml:space="preserve"> ces</w:t>
      </w:r>
      <w:r>
        <w:t xml:space="preserve"> acteurs en </w:t>
      </w:r>
      <w:r w:rsidR="00436D7D">
        <w:t>« </w:t>
      </w:r>
      <w:r>
        <w:t>Commission Extramunicipale</w:t>
      </w:r>
      <w:r w:rsidR="00436D7D">
        <w:t> »</w:t>
      </w:r>
      <w:r>
        <w:t xml:space="preserve"> pour</w:t>
      </w:r>
      <w:r w:rsidR="00C72F94">
        <w:t xml:space="preserve"> redéfinir les liens entre l’exécutif et les habitants : l’échelle des Secteurs est maintenue</w:t>
      </w:r>
      <w:r w:rsidR="00436D7D">
        <w:t> ;</w:t>
      </w:r>
      <w:r w:rsidR="00C72F94">
        <w:t xml:space="preserve"> l’instance </w:t>
      </w:r>
      <w:r w:rsidR="00436D7D">
        <w:t>citoyenne</w:t>
      </w:r>
      <w:r w:rsidR="00C72F94">
        <w:t xml:space="preserve"> devient INDEPENDANTE au regard de l’exécutif</w:t>
      </w:r>
      <w:r w:rsidR="00436D7D">
        <w:t>,</w:t>
      </w:r>
      <w:r w:rsidR="00C72F94">
        <w:t xml:space="preserve"> mai</w:t>
      </w:r>
      <w:r w:rsidR="00436D7D">
        <w:t>s reste</w:t>
      </w:r>
      <w:r w:rsidR="00C72F94">
        <w:t xml:space="preserve"> interlocu</w:t>
      </w:r>
      <w:r w:rsidR="00D36AB5">
        <w:t>trice</w:t>
      </w:r>
      <w:r w:rsidR="00C72F94">
        <w:t xml:space="preserve"> </w:t>
      </w:r>
      <w:r w:rsidR="00AB4588">
        <w:t>privilégié</w:t>
      </w:r>
      <w:r w:rsidR="00D36AB5">
        <w:t>e</w:t>
      </w:r>
      <w:r w:rsidR="00AB4588">
        <w:t xml:space="preserve"> </w:t>
      </w:r>
      <w:r w:rsidR="00C72F94">
        <w:t>de</w:t>
      </w:r>
      <w:r w:rsidR="00AB4588">
        <w:t>s</w:t>
      </w:r>
      <w:r w:rsidR="00C72F94">
        <w:t xml:space="preserve"> Maires de Secteur, </w:t>
      </w:r>
      <w:r w:rsidR="00436D7D">
        <w:t>les CCI étant</w:t>
      </w:r>
      <w:r w:rsidR="00C72F94">
        <w:t xml:space="preserve"> dotés d’un </w:t>
      </w:r>
      <w:r w:rsidR="00AB4588">
        <w:t xml:space="preserve">nouveau </w:t>
      </w:r>
      <w:r w:rsidR="00C72F94">
        <w:t>pouvoir d’interpellation</w:t>
      </w:r>
      <w:r w:rsidR="00436D7D">
        <w:t xml:space="preserve"> (question</w:t>
      </w:r>
      <w:r w:rsidR="00747AF6">
        <w:t xml:space="preserve"> au Maire)</w:t>
      </w:r>
      <w:r w:rsidR="00436D7D">
        <w:t>.</w:t>
      </w:r>
    </w:p>
    <w:p w:rsidR="00926C31" w:rsidRDefault="00436D7D" w:rsidP="004C500A">
      <w:pPr>
        <w:jc w:val="both"/>
      </w:pPr>
      <w:r>
        <w:t>L</w:t>
      </w:r>
      <w:r w:rsidR="00C72F94">
        <w:t xml:space="preserve">es CCI sont </w:t>
      </w:r>
      <w:r>
        <w:t>alors</w:t>
      </w:r>
      <w:r w:rsidR="00C72F94">
        <w:t xml:space="preserve"> </w:t>
      </w:r>
      <w:proofErr w:type="gramStart"/>
      <w:r w:rsidR="00C72F94">
        <w:t>définis</w:t>
      </w:r>
      <w:proofErr w:type="gramEnd"/>
      <w:r w:rsidR="00C72F94">
        <w:t xml:space="preserve"> comme </w:t>
      </w:r>
      <w:r w:rsidR="00747AF6">
        <w:t>« </w:t>
      </w:r>
      <w:r w:rsidR="00C72F94">
        <w:t>les ARTISANS de la démocratie</w:t>
      </w:r>
      <w:r w:rsidR="00747AF6">
        <w:t> »</w:t>
      </w:r>
      <w:r w:rsidR="00AB4588">
        <w:t> </w:t>
      </w:r>
      <w:r w:rsidR="00D36AB5">
        <w:t xml:space="preserve">et </w:t>
      </w:r>
      <w:r w:rsidR="00C72F94">
        <w:t>deviennent</w:t>
      </w:r>
      <w:r w:rsidR="00AB4588">
        <w:t>,</w:t>
      </w:r>
      <w:r w:rsidR="00C72F94">
        <w:t xml:space="preserve"> </w:t>
      </w:r>
      <w:r w:rsidR="00AB4588">
        <w:t xml:space="preserve">est-il écrit, le </w:t>
      </w:r>
      <w:r w:rsidR="00C72F94">
        <w:t>relais des acteurs locaux</w:t>
      </w:r>
      <w:r w:rsidR="00747AF6">
        <w:t xml:space="preserve"> </w:t>
      </w:r>
      <w:r w:rsidR="00D36AB5">
        <w:t xml:space="preserve">(bien que </w:t>
      </w:r>
      <w:r w:rsidR="00747AF6">
        <w:t>les personnes morales en s</w:t>
      </w:r>
      <w:r w:rsidR="00D36AB5">
        <w:t>oient</w:t>
      </w:r>
      <w:r w:rsidR="00747AF6">
        <w:t xml:space="preserve"> exclues)</w:t>
      </w:r>
      <w:r w:rsidR="00D36AB5">
        <w:t>. L’</w:t>
      </w:r>
      <w:r w:rsidR="00747AF6">
        <w:t xml:space="preserve">ont écrit </w:t>
      </w:r>
      <w:r w:rsidR="00AB4588">
        <w:t xml:space="preserve">surtout </w:t>
      </w:r>
      <w:r w:rsidR="00747AF6">
        <w:t>que les CCI sont « </w:t>
      </w:r>
      <w:r w:rsidR="00C72F94">
        <w:t>les garants</w:t>
      </w:r>
      <w:r w:rsidR="00747AF6">
        <w:t> »</w:t>
      </w:r>
      <w:r w:rsidR="00C72F94">
        <w:t xml:space="preserve"> de la Co-construction des projets.</w:t>
      </w:r>
      <w:r w:rsidR="00747AF6">
        <w:t xml:space="preserve"> N’est-ce pas trop ambitieux</w:t>
      </w:r>
      <w:r w:rsidR="00926C31">
        <w:t>, notamment</w:t>
      </w:r>
      <w:r w:rsidR="00747AF6">
        <w:t xml:space="preserve"> si le fait d’être </w:t>
      </w:r>
      <w:r w:rsidR="00926C31">
        <w:t>« </w:t>
      </w:r>
      <w:r w:rsidR="00747AF6">
        <w:t>déclarés indépendants</w:t>
      </w:r>
      <w:r w:rsidR="00926C31">
        <w:t> »</w:t>
      </w:r>
      <w:r w:rsidR="00747AF6">
        <w:t xml:space="preserve"> neutralise tout épaulement </w:t>
      </w:r>
      <w:r w:rsidR="00D36AB5">
        <w:t xml:space="preserve">susceptible d’être </w:t>
      </w:r>
      <w:r w:rsidR="00AB4588">
        <w:t>apporté par</w:t>
      </w:r>
      <w:r w:rsidR="00747AF6">
        <w:t xml:space="preserve"> la Collectivité pour</w:t>
      </w:r>
      <w:r w:rsidR="00926C31">
        <w:t xml:space="preserve"> leur permettre de </w:t>
      </w:r>
      <w:r w:rsidR="00747AF6">
        <w:t>soutenir de</w:t>
      </w:r>
      <w:r w:rsidR="00467A4E">
        <w:t>s projets et de</w:t>
      </w:r>
      <w:r w:rsidR="00747AF6">
        <w:t xml:space="preserve"> tels objectifs ?</w:t>
      </w:r>
    </w:p>
    <w:p w:rsidR="00747AF6" w:rsidRDefault="00C72F94" w:rsidP="004C500A">
      <w:pPr>
        <w:jc w:val="both"/>
      </w:pPr>
      <w:r>
        <w:lastRenderedPageBreak/>
        <w:t xml:space="preserve"> </w:t>
      </w:r>
    </w:p>
    <w:p w:rsidR="00AB4588" w:rsidRDefault="005F4F7B" w:rsidP="004C500A">
      <w:pPr>
        <w:jc w:val="both"/>
      </w:pPr>
      <w:r>
        <w:t xml:space="preserve">Les membres des CCI sont au départ </w:t>
      </w:r>
      <w:r w:rsidR="00747AF6">
        <w:t>« </w:t>
      </w:r>
      <w:r>
        <w:t>des volontaires tirés au sort</w:t>
      </w:r>
      <w:r w:rsidR="00747AF6">
        <w:t> »</w:t>
      </w:r>
      <w:r w:rsidR="00D36AB5">
        <w:t>,</w:t>
      </w:r>
      <w:r w:rsidR="00747AF6">
        <w:t xml:space="preserve"> </w:t>
      </w:r>
      <w:r w:rsidR="00AB4588">
        <w:t>voire</w:t>
      </w:r>
      <w:r w:rsidR="00747AF6">
        <w:t xml:space="preserve"> parfois cooptés,</w:t>
      </w:r>
      <w:r>
        <w:t xml:space="preserve"> mais </w:t>
      </w:r>
      <w:r w:rsidR="00747AF6">
        <w:t xml:space="preserve">ils </w:t>
      </w:r>
      <w:r>
        <w:t>n’agissent qu’</w:t>
      </w:r>
      <w:r w:rsidR="00747AF6">
        <w:t>à</w:t>
      </w:r>
      <w:r>
        <w:t xml:space="preserve"> titre de </w:t>
      </w:r>
      <w:r w:rsidR="00AB4588">
        <w:t>« </w:t>
      </w:r>
      <w:r>
        <w:t>personne physique</w:t>
      </w:r>
      <w:r w:rsidR="00AB4588">
        <w:t> »</w:t>
      </w:r>
      <w:r>
        <w:t xml:space="preserve"> au regard d’une charte qui définit </w:t>
      </w:r>
      <w:r w:rsidR="00747AF6">
        <w:t>« </w:t>
      </w:r>
      <w:r>
        <w:t>les droits et obligations réciproques entre la collectivité et les citoyens qui s’engagent</w:t>
      </w:r>
      <w:r w:rsidR="00747AF6">
        <w:t> »</w:t>
      </w:r>
      <w:r w:rsidR="00D36AB5">
        <w:t xml:space="preserve">. </w:t>
      </w:r>
      <w:r w:rsidR="00747AF6">
        <w:t xml:space="preserve"> </w:t>
      </w:r>
      <w:r w:rsidR="00D36AB5">
        <w:t>C</w:t>
      </w:r>
      <w:r w:rsidR="00747AF6">
        <w:t>’est sur cette base</w:t>
      </w:r>
      <w:r w:rsidR="00467A4E">
        <w:t>, la Charte</w:t>
      </w:r>
      <w:r w:rsidR="00D36AB5">
        <w:t>,</w:t>
      </w:r>
      <w:r w:rsidR="00747AF6">
        <w:t xml:space="preserve"> que tout devrait </w:t>
      </w:r>
      <w:r w:rsidR="00D36AB5">
        <w:t xml:space="preserve">pouvoir </w:t>
      </w:r>
      <w:r w:rsidR="00747AF6">
        <w:t>être évalué.</w:t>
      </w:r>
    </w:p>
    <w:p w:rsidR="00920F21" w:rsidRDefault="00D36AB5" w:rsidP="004C500A">
      <w:pPr>
        <w:jc w:val="both"/>
      </w:pPr>
      <w:r>
        <w:t>Chaque membre d’un CCI est</w:t>
      </w:r>
      <w:r w:rsidR="005F4F7B">
        <w:t xml:space="preserve"> de droit </w:t>
      </w:r>
      <w:r>
        <w:t xml:space="preserve">membre </w:t>
      </w:r>
      <w:r w:rsidR="005F4F7B">
        <w:t>d</w:t>
      </w:r>
      <w:r>
        <w:t>e l’</w:t>
      </w:r>
      <w:r w:rsidR="005F4F7B">
        <w:t>association</w:t>
      </w:r>
      <w:r>
        <w:t> </w:t>
      </w:r>
      <w:r w:rsidR="005F4F7B">
        <w:t>ACCIG</w:t>
      </w:r>
      <w:r w:rsidR="00AB4588">
        <w:t>,</w:t>
      </w:r>
      <w:r w:rsidR="0042033D">
        <w:t xml:space="preserve"> qui gère les financements alloués aux </w:t>
      </w:r>
      <w:r w:rsidR="00747AF6">
        <w:t xml:space="preserve">6 </w:t>
      </w:r>
      <w:r w:rsidR="0042033D">
        <w:t>CCI par la Ville</w:t>
      </w:r>
      <w:r>
        <w:t>. Sans doute peu le savent, si ce n’est</w:t>
      </w:r>
      <w:r w:rsidR="00920F21">
        <w:t xml:space="preserve">, mais leur mémoire s’est perdue, </w:t>
      </w:r>
      <w:r>
        <w:t>les inventeurs de l’outils de communication en ligne de l’ACCIG</w:t>
      </w:r>
      <w:r w:rsidR="0042033D">
        <w:t> ?</w:t>
      </w:r>
    </w:p>
    <w:p w:rsidR="00926C31" w:rsidRDefault="005F4F7B" w:rsidP="004C500A">
      <w:pPr>
        <w:jc w:val="both"/>
      </w:pPr>
      <w:r>
        <w:t xml:space="preserve">Une commission municipale d’évaluation et de suivi est </w:t>
      </w:r>
      <w:r w:rsidR="00AB4588">
        <w:t xml:space="preserve">alors </w:t>
      </w:r>
      <w:r>
        <w:t>instituée</w:t>
      </w:r>
      <w:r w:rsidR="00747AF6">
        <w:t xml:space="preserve">, elle s’est </w:t>
      </w:r>
      <w:r w:rsidR="00926C31">
        <w:t xml:space="preserve">élargie </w:t>
      </w:r>
      <w:r w:rsidR="00467A4E">
        <w:t xml:space="preserve">chemin faisant </w:t>
      </w:r>
      <w:r w:rsidR="00926C31">
        <w:t>à l’évaluation de l’ensemble des dispositifs participatifs</w:t>
      </w:r>
      <w:r w:rsidR="00467A4E">
        <w:t xml:space="preserve"> de la Ville</w:t>
      </w:r>
      <w:r w:rsidR="00926C31">
        <w:t xml:space="preserve"> et</w:t>
      </w:r>
      <w:r w:rsidR="00920F21">
        <w:t>,</w:t>
      </w:r>
      <w:r w:rsidR="00926C31">
        <w:t xml:space="preserve"> de fait</w:t>
      </w:r>
      <w:r w:rsidR="00920F21">
        <w:t>,</w:t>
      </w:r>
      <w:r w:rsidR="00926C31">
        <w:t xml:space="preserve"> les CCI ont été</w:t>
      </w:r>
      <w:r w:rsidR="00467A4E">
        <w:t>,</w:t>
      </w:r>
      <w:r w:rsidR="00926C31">
        <w:t xml:space="preserve"> </w:t>
      </w:r>
      <w:r w:rsidR="00467A4E">
        <w:t>« </w:t>
      </w:r>
      <w:r w:rsidR="00926C31">
        <w:t>sinon perdus de vue</w:t>
      </w:r>
      <w:r w:rsidR="00467A4E">
        <w:t> »</w:t>
      </w:r>
      <w:r w:rsidR="00926C31">
        <w:t>, banalisés</w:t>
      </w:r>
      <w:r>
        <w:t xml:space="preserve">. </w:t>
      </w:r>
      <w:r w:rsidR="0042033D">
        <w:t xml:space="preserve"> </w:t>
      </w:r>
    </w:p>
    <w:p w:rsidR="00467A4E" w:rsidRDefault="00467A4E" w:rsidP="004C500A">
      <w:pPr>
        <w:jc w:val="both"/>
      </w:pPr>
    </w:p>
    <w:p w:rsidR="00747AF6" w:rsidRDefault="00926C31" w:rsidP="004C500A">
      <w:pPr>
        <w:jc w:val="both"/>
      </w:pPr>
      <w:r>
        <w:t>En 20 ans et, f</w:t>
      </w:r>
      <w:r w:rsidR="0042033D">
        <w:t xml:space="preserve">ace à un tel cadre </w:t>
      </w:r>
      <w:r>
        <w:t xml:space="preserve">redéfini depuis 10 ans, </w:t>
      </w:r>
      <w:r w:rsidR="0042033D">
        <w:t>comment expliquer que</w:t>
      </w:r>
      <w:r w:rsidR="00920F21">
        <w:t>,</w:t>
      </w:r>
      <w:r w:rsidR="0042033D">
        <w:t xml:space="preserve"> dès l’origine</w:t>
      </w:r>
      <w:r w:rsidR="00920F21">
        <w:t xml:space="preserve"> et encore aujourd’hui,</w:t>
      </w:r>
      <w:r w:rsidR="0042033D">
        <w:t xml:space="preserve"> les Unions de Quartiers aient boudés les CCI ?</w:t>
      </w:r>
      <w:r>
        <w:t xml:space="preserve"> Qu’aucune doctrine ne soit venue</w:t>
      </w:r>
      <w:r w:rsidR="00920F21">
        <w:t xml:space="preserve"> expliciter</w:t>
      </w:r>
      <w:r>
        <w:t xml:space="preserve"> leurs complémentarités et </w:t>
      </w:r>
      <w:r w:rsidR="00920F21">
        <w:t xml:space="preserve">consolider </w:t>
      </w:r>
      <w:r>
        <w:t xml:space="preserve">leur </w:t>
      </w:r>
      <w:proofErr w:type="spellStart"/>
      <w:r>
        <w:t>co-exist</w:t>
      </w:r>
      <w:r w:rsidR="00920F21">
        <w:t>e</w:t>
      </w:r>
      <w:r>
        <w:t>nce</w:t>
      </w:r>
      <w:proofErr w:type="spellEnd"/>
      <w:r w:rsidR="00920F21">
        <w:t xml:space="preserve"> avec les CCI</w:t>
      </w:r>
      <w:r w:rsidR="00467A4E">
        <w:t> ?</w:t>
      </w:r>
    </w:p>
    <w:p w:rsidR="00852B1E" w:rsidRDefault="00DC12E2" w:rsidP="004C500A">
      <w:pPr>
        <w:jc w:val="both"/>
      </w:pPr>
      <w:r>
        <w:t xml:space="preserve">  </w:t>
      </w:r>
      <w:r w:rsidR="002D6193">
        <w:t xml:space="preserve">  </w:t>
      </w:r>
      <w:r w:rsidR="00852B1E">
        <w:t xml:space="preserve"> </w:t>
      </w:r>
    </w:p>
    <w:p w:rsidR="002D7B08" w:rsidRDefault="002D7B08" w:rsidP="004C500A">
      <w:pPr>
        <w:jc w:val="both"/>
      </w:pPr>
    </w:p>
    <w:p w:rsidR="002D7B08" w:rsidRDefault="002D7B08" w:rsidP="004C500A">
      <w:pPr>
        <w:jc w:val="both"/>
      </w:pPr>
    </w:p>
    <w:p w:rsidR="00B21B55" w:rsidRDefault="00B21B55" w:rsidP="004C500A">
      <w:pPr>
        <w:jc w:val="both"/>
      </w:pPr>
    </w:p>
    <w:p w:rsidR="00B21B55" w:rsidRDefault="00B21B55" w:rsidP="004C500A">
      <w:pPr>
        <w:jc w:val="both"/>
      </w:pPr>
    </w:p>
    <w:p w:rsidR="00B21B55" w:rsidRDefault="00B21B55" w:rsidP="004C500A">
      <w:pPr>
        <w:jc w:val="both"/>
      </w:pPr>
    </w:p>
    <w:p w:rsidR="00B21B55" w:rsidRDefault="00B21B55" w:rsidP="004C500A">
      <w:pPr>
        <w:jc w:val="both"/>
      </w:pPr>
    </w:p>
    <w:p w:rsidR="00B21B55" w:rsidRDefault="00B21B55" w:rsidP="004C500A">
      <w:pPr>
        <w:jc w:val="both"/>
      </w:pPr>
      <w:r>
        <w:t xml:space="preserve">  </w:t>
      </w:r>
    </w:p>
    <w:p w:rsidR="00B21B55" w:rsidRDefault="00B21B55" w:rsidP="004C500A">
      <w:pPr>
        <w:jc w:val="both"/>
      </w:pPr>
    </w:p>
    <w:p w:rsidR="00B21B55" w:rsidRDefault="00B21B55" w:rsidP="004C500A">
      <w:pPr>
        <w:jc w:val="both"/>
      </w:pPr>
    </w:p>
    <w:p w:rsidR="00B21B55" w:rsidRDefault="00B21B55" w:rsidP="004C500A">
      <w:pPr>
        <w:jc w:val="both"/>
      </w:pPr>
    </w:p>
    <w:p w:rsidR="00B21B55" w:rsidRDefault="00B21B55" w:rsidP="004C500A">
      <w:pPr>
        <w:jc w:val="both"/>
      </w:pPr>
      <w:r>
        <w:t xml:space="preserve"> </w:t>
      </w:r>
    </w:p>
    <w:sectPr w:rsidR="00B21B55" w:rsidSect="009D7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07A1C" w:rsidRDefault="00107A1C" w:rsidP="006239C0">
      <w:r>
        <w:separator/>
      </w:r>
    </w:p>
  </w:endnote>
  <w:endnote w:type="continuationSeparator" w:id="0">
    <w:p w:rsidR="00107A1C" w:rsidRDefault="00107A1C" w:rsidP="0062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39C0" w:rsidRDefault="006239C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39C0" w:rsidRDefault="006239C0">
    <w:pPr>
      <w:pStyle w:val="Pieddepage"/>
    </w:pPr>
    <w:bookmarkStart w:id="0" w:name="_GoBack"/>
    <w:bookmarkEnd w:id="0"/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08EA7B2E" wp14:editId="26844B3C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9973310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e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Zone de texte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 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d MMMM 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6239C0" w:rsidRDefault="006239C0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[Date]</w:t>
                                </w:r>
                              </w:p>
                            </w:sdtContent>
                          </w:sdt>
                          <w:p w:rsidR="006239C0" w:rsidRDefault="006239C0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EA7B2E" id="Groupe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&#13;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&#13;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9" o:spid="_x0000_s1028" type="#_x0000_t202" style="position:absolute;top:666;width:59436;height:2572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&#13;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 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d MMMM yyyy"/>
                          <w:lid w:val="fr-FR"/>
                          <w:storeMappedDataAs w:val="dateTime"/>
                          <w:calendar w:val="gregorian"/>
                        </w:date>
                      </w:sdtPr>
                      <w:sdtContent>
                        <w:p w:rsidR="006239C0" w:rsidRDefault="006239C0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[Date]</w:t>
                          </w:r>
                        </w:p>
                      </w:sdtContent>
                    </w:sdt>
                    <w:p w:rsidR="006239C0" w:rsidRDefault="006239C0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470720" wp14:editId="0BE937A9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9973310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239C0" w:rsidRDefault="006239C0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470720" id="Rectangle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" fillcolor="black [3213]" stroked="f" strokeweight="3pt">
              <v:textbox>
                <w:txbxContent>
                  <w:p w:rsidR="006239C0" w:rsidRDefault="006239C0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39C0" w:rsidRDefault="006239C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07A1C" w:rsidRDefault="00107A1C" w:rsidP="006239C0">
      <w:r>
        <w:separator/>
      </w:r>
    </w:p>
  </w:footnote>
  <w:footnote w:type="continuationSeparator" w:id="0">
    <w:p w:rsidR="00107A1C" w:rsidRDefault="00107A1C" w:rsidP="00623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39C0" w:rsidRDefault="006239C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39C0" w:rsidRDefault="006239C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39C0" w:rsidRDefault="006239C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1E7"/>
    <w:rsid w:val="00057399"/>
    <w:rsid w:val="00083109"/>
    <w:rsid w:val="00091DFC"/>
    <w:rsid w:val="000A1F7C"/>
    <w:rsid w:val="000B6739"/>
    <w:rsid w:val="000D3261"/>
    <w:rsid w:val="000F38DE"/>
    <w:rsid w:val="00107A1C"/>
    <w:rsid w:val="00113C06"/>
    <w:rsid w:val="0016349D"/>
    <w:rsid w:val="001B4A48"/>
    <w:rsid w:val="001B7E9D"/>
    <w:rsid w:val="002810F9"/>
    <w:rsid w:val="002A5AC8"/>
    <w:rsid w:val="002B432D"/>
    <w:rsid w:val="002D6193"/>
    <w:rsid w:val="002D7B08"/>
    <w:rsid w:val="002E317E"/>
    <w:rsid w:val="002F6E32"/>
    <w:rsid w:val="00365CE6"/>
    <w:rsid w:val="0038567C"/>
    <w:rsid w:val="003D5E0E"/>
    <w:rsid w:val="0042033D"/>
    <w:rsid w:val="00423F53"/>
    <w:rsid w:val="00436D7D"/>
    <w:rsid w:val="00467A4E"/>
    <w:rsid w:val="004C500A"/>
    <w:rsid w:val="005014C2"/>
    <w:rsid w:val="00534F1F"/>
    <w:rsid w:val="005D61DA"/>
    <w:rsid w:val="005E392B"/>
    <w:rsid w:val="005F4F7B"/>
    <w:rsid w:val="006239C0"/>
    <w:rsid w:val="006416FF"/>
    <w:rsid w:val="00643FB9"/>
    <w:rsid w:val="006808ED"/>
    <w:rsid w:val="00685BD3"/>
    <w:rsid w:val="00690381"/>
    <w:rsid w:val="006914A4"/>
    <w:rsid w:val="006F46E1"/>
    <w:rsid w:val="00741FA1"/>
    <w:rsid w:val="007435CD"/>
    <w:rsid w:val="00745B84"/>
    <w:rsid w:val="00747AF6"/>
    <w:rsid w:val="00836FBB"/>
    <w:rsid w:val="00852B1E"/>
    <w:rsid w:val="008A1BA2"/>
    <w:rsid w:val="008E4707"/>
    <w:rsid w:val="008F45D8"/>
    <w:rsid w:val="00900028"/>
    <w:rsid w:val="00912B43"/>
    <w:rsid w:val="00920F21"/>
    <w:rsid w:val="00926C31"/>
    <w:rsid w:val="00946234"/>
    <w:rsid w:val="00976B04"/>
    <w:rsid w:val="009C71E7"/>
    <w:rsid w:val="009D74C1"/>
    <w:rsid w:val="009E330C"/>
    <w:rsid w:val="00A26C41"/>
    <w:rsid w:val="00A93C24"/>
    <w:rsid w:val="00AB02E0"/>
    <w:rsid w:val="00AB4588"/>
    <w:rsid w:val="00AC2ADB"/>
    <w:rsid w:val="00AD0DBB"/>
    <w:rsid w:val="00AF3F3B"/>
    <w:rsid w:val="00AF7F32"/>
    <w:rsid w:val="00B21B55"/>
    <w:rsid w:val="00BF45DC"/>
    <w:rsid w:val="00C07860"/>
    <w:rsid w:val="00C1739C"/>
    <w:rsid w:val="00C72F94"/>
    <w:rsid w:val="00C9108C"/>
    <w:rsid w:val="00C91E2C"/>
    <w:rsid w:val="00CF3795"/>
    <w:rsid w:val="00CF5655"/>
    <w:rsid w:val="00D36AB5"/>
    <w:rsid w:val="00DC12E2"/>
    <w:rsid w:val="00DC4F58"/>
    <w:rsid w:val="00E95137"/>
    <w:rsid w:val="00F00FBF"/>
    <w:rsid w:val="00F142D1"/>
    <w:rsid w:val="00F25C69"/>
    <w:rsid w:val="00F412A5"/>
    <w:rsid w:val="00FD2E6F"/>
    <w:rsid w:val="00FF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8A0A411-0B8F-1442-BE86-35CF85C9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C1739C"/>
  </w:style>
  <w:style w:type="paragraph" w:styleId="En-tte">
    <w:name w:val="header"/>
    <w:basedOn w:val="Normal"/>
    <w:link w:val="En-tteCar"/>
    <w:uiPriority w:val="99"/>
    <w:unhideWhenUsed/>
    <w:rsid w:val="006239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239C0"/>
  </w:style>
  <w:style w:type="paragraph" w:styleId="Pieddepage">
    <w:name w:val="footer"/>
    <w:basedOn w:val="Normal"/>
    <w:link w:val="PieddepageCar"/>
    <w:uiPriority w:val="99"/>
    <w:unhideWhenUsed/>
    <w:rsid w:val="006239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23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5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9</Pages>
  <Words>4129</Words>
  <Characters>22712</Characters>
  <Application>Microsoft Office Word</Application>
  <DocSecurity>0</DocSecurity>
  <Lines>189</Lines>
  <Paragraphs>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DUPRE</dc:creator>
  <cp:keywords/>
  <dc:description/>
  <cp:lastModifiedBy>Christian DUPRE</cp:lastModifiedBy>
  <cp:revision>24</cp:revision>
  <cp:lastPrinted>2026-01-21T18:14:00Z</cp:lastPrinted>
  <dcterms:created xsi:type="dcterms:W3CDTF">2025-12-03T13:56:00Z</dcterms:created>
  <dcterms:modified xsi:type="dcterms:W3CDTF">2026-01-21T18:14:00Z</dcterms:modified>
</cp:coreProperties>
</file>